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Arial" w:hAnsi="Arial" w:cs="Arial"/>
          <w:sz w:val="36"/>
          <w:szCs w:val="36"/>
        </w:rPr>
        <w:id w:val="1505779540"/>
        <w:docPartObj>
          <w:docPartGallery w:val="Cover Pages"/>
          <w:docPartUnique/>
        </w:docPartObj>
      </w:sdtPr>
      <w:sdtEndPr>
        <w:rPr>
          <w:rStyle w:val="ProcTitleChar"/>
          <w:rFonts w:ascii="Times New Roman" w:hAnsi="Times New Roman" w:cs="Times New Roman"/>
          <w:b/>
          <w:bCs/>
          <w:sz w:val="28"/>
          <w:szCs w:val="28"/>
        </w:rPr>
      </w:sdtEndPr>
      <w:sdtContent>
        <w:p w:rsidR="00B83109" w:rsidRPr="002063E3" w:rsidRDefault="00B83109" w:rsidP="001D11B4">
          <w:pPr>
            <w:rPr>
              <w:rFonts w:ascii="Arial" w:hAnsi="Arial" w:cs="Arial"/>
              <w:sz w:val="36"/>
              <w:szCs w:val="36"/>
            </w:rPr>
          </w:pPr>
          <w:r w:rsidRPr="001D1996">
            <w:rPr>
              <w:noProof/>
            </w:rPr>
            <mc:AlternateContent>
              <mc:Choice Requires="wps">
                <w:drawing>
                  <wp:anchor distT="0" distB="0" distL="114300" distR="114300" simplePos="0" relativeHeight="251685888" behindDoc="0" locked="0" layoutInCell="1" allowOverlap="1" wp14:anchorId="577A917F" wp14:editId="142CA30F">
                    <wp:simplePos x="0" y="0"/>
                    <wp:positionH relativeFrom="column">
                      <wp:posOffset>0</wp:posOffset>
                    </wp:positionH>
                    <wp:positionV relativeFrom="paragraph">
                      <wp:posOffset>63373</wp:posOffset>
                    </wp:positionV>
                    <wp:extent cx="6832600" cy="1213165"/>
                    <wp:effectExtent l="0" t="0" r="0" b="0"/>
                    <wp:wrapNone/>
                    <wp:docPr id="16"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0" cy="1213165"/>
                            </a:xfrm>
                            <a:prstGeom prst="rect">
                              <a:avLst/>
                            </a:prstGeom>
                          </wps:spPr>
                          <wps:txbx>
                            <w:txbxContent>
                              <w:p w:rsidR="00B83109" w:rsidRDefault="00B83109"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Performing Airborne Radioactivity Surveys</w:t>
                                </w:r>
                              </w:p>
                            </w:txbxContent>
                          </wps:txbx>
                          <wps:bodyPr wrap="square" anchor="b"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itle 1" o:spid="_x0000_s1026" type="#_x0000_t202" style="position:absolute;margin-left:0;margin-top:5pt;width:538pt;height:9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" filled="f" stroked="f">
                    <v:path arrowok="t"/>
                    <v:textbox>
                      <w:txbxContent>
                        <w:p w:rsidR="00B83109" w:rsidRDefault="00B83109" w:rsidP="001D11B4">
                          <w:pPr>
                            <w:pStyle w:val="NormalWeb"/>
                            <w:spacing w:before="0" w:beforeAutospacing="0" w:after="60" w:afterAutospacing="0"/>
                            <w:jc w:val="center"/>
                            <w:textAlignment w:val="baseline"/>
                          </w:pPr>
                          <w:r>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Performing Airborne Radioactivity Surveys</w:t>
                          </w:r>
                        </w:p>
                      </w:txbxContent>
                    </v:textbox>
                  </v:shape>
                </w:pict>
              </mc:Fallback>
            </mc:AlternateContent>
          </w:r>
          <w:r w:rsidRPr="001D1996">
            <w:rPr>
              <w:noProof/>
            </w:rPr>
            <mc:AlternateContent>
              <mc:Choice Requires="wps">
                <w:drawing>
                  <wp:anchor distT="0" distB="0" distL="114300" distR="114300" simplePos="0" relativeHeight="251684864" behindDoc="0" locked="0" layoutInCell="1" allowOverlap="1" wp14:anchorId="315F8185" wp14:editId="37F89BB7">
                    <wp:simplePos x="0" y="0"/>
                    <wp:positionH relativeFrom="column">
                      <wp:posOffset>0</wp:posOffset>
                    </wp:positionH>
                    <wp:positionV relativeFrom="paragraph">
                      <wp:posOffset>1348966</wp:posOffset>
                    </wp:positionV>
                    <wp:extent cx="6116955" cy="5412319"/>
                    <wp:effectExtent l="0" t="0" r="0" b="0"/>
                    <wp:wrapNone/>
                    <wp:docPr id="17" name="TextBox 1"/>
                    <wp:cNvGraphicFramePr/>
                    <a:graphic xmlns:a="http://schemas.openxmlformats.org/drawingml/2006/main">
                      <a:graphicData uri="http://schemas.microsoft.com/office/word/2010/wordprocessingShape">
                        <wps:wsp>
                          <wps:cNvSpPr txBox="1"/>
                          <wps:spPr>
                            <a:xfrm>
                              <a:off x="0" y="0"/>
                              <a:ext cx="6116955" cy="5412319"/>
                            </a:xfrm>
                            <a:prstGeom prst="rect">
                              <a:avLst/>
                            </a:prstGeom>
                            <a:noFill/>
                          </wps:spPr>
                          <wps:txbx>
                            <w:txbxContent>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281"/>
                                  <w:gridCol w:w="1281"/>
                                  <w:gridCol w:w="1281"/>
                                  <w:gridCol w:w="1068"/>
                                  <w:gridCol w:w="812"/>
                                  <w:gridCol w:w="813"/>
                                  <w:gridCol w:w="813"/>
                                  <w:gridCol w:w="813"/>
                                </w:tblGrid>
                                <w:tr w:rsidR="00B83109" w:rsidRPr="00677F32" w:rsidTr="007108C2">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7108C2" w:rsidP="001D1996">
                                      <w:pPr>
                                        <w:rPr>
                                          <w:rFonts w:asciiTheme="minorHAnsi" w:hAnsiTheme="minorHAnsi" w:cstheme="minorHAnsi"/>
                                          <w:sz w:val="28"/>
                                          <w:szCs w:val="32"/>
                                        </w:rPr>
                                      </w:pPr>
                                      <w:r w:rsidRPr="00677F32">
                                        <w:rPr>
                                          <w:rFonts w:asciiTheme="minorHAnsi" w:hAnsiTheme="minorHAnsi" w:cstheme="minorHAnsi"/>
                                          <w:sz w:val="28"/>
                                          <w:szCs w:val="32"/>
                                        </w:rPr>
                                        <w:t>3.2.4.5.1</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7108C2" w:rsidP="001D1996">
                                      <w:pPr>
                                        <w:rPr>
                                          <w:rFonts w:asciiTheme="minorHAnsi" w:hAnsiTheme="minorHAnsi" w:cstheme="minorHAnsi"/>
                                          <w:sz w:val="28"/>
                                          <w:szCs w:val="32"/>
                                        </w:rPr>
                                      </w:pPr>
                                      <w:r w:rsidRPr="00677F32">
                                        <w:rPr>
                                          <w:rFonts w:asciiTheme="minorHAnsi" w:hAnsiTheme="minorHAnsi" w:cstheme="minorHAnsi"/>
                                          <w:sz w:val="28"/>
                                          <w:szCs w:val="32"/>
                                        </w:rPr>
                                        <w:t>3.2.4.5.2</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7108C2" w:rsidP="001D1996">
                                      <w:pPr>
                                        <w:rPr>
                                          <w:rFonts w:asciiTheme="minorHAnsi" w:hAnsiTheme="minorHAnsi" w:cstheme="minorHAnsi"/>
                                          <w:sz w:val="28"/>
                                          <w:szCs w:val="32"/>
                                        </w:rPr>
                                      </w:pPr>
                                      <w:r w:rsidRPr="00677F32">
                                        <w:rPr>
                                          <w:rFonts w:asciiTheme="minorHAnsi" w:hAnsiTheme="minorHAnsi" w:cstheme="minorHAnsi"/>
                                          <w:sz w:val="28"/>
                                          <w:szCs w:val="32"/>
                                        </w:rPr>
                                        <w:t>3.2.4.5.3</w:t>
                                      </w:r>
                                    </w:p>
                                  </w:tc>
                                  <w:tc>
                                    <w:tcPr>
                                      <w:tcW w:w="1058"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7108C2" w:rsidP="001D1996">
                                      <w:pPr>
                                        <w:rPr>
                                          <w:rFonts w:asciiTheme="minorHAnsi" w:hAnsiTheme="minorHAnsi" w:cstheme="minorHAnsi"/>
                                          <w:sz w:val="28"/>
                                          <w:szCs w:val="32"/>
                                        </w:rPr>
                                      </w:pPr>
                                      <w:r w:rsidRPr="00677F32">
                                        <w:rPr>
                                          <w:rFonts w:asciiTheme="minorHAnsi" w:hAnsiTheme="minorHAnsi" w:cstheme="minorHAnsi"/>
                                          <w:sz w:val="28"/>
                                          <w:szCs w:val="32"/>
                                        </w:rPr>
                                        <w:t>3.3.7.4</w:t>
                                      </w:r>
                                    </w:p>
                                  </w:tc>
                                  <w:tc>
                                    <w:tcPr>
                                      <w:tcW w:w="825"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B83109" w:rsidP="001D1996">
                                      <w:pPr>
                                        <w:rPr>
                                          <w:rFonts w:asciiTheme="minorHAnsi" w:hAnsiTheme="minorHAnsi" w:cstheme="minorHAnsi"/>
                                          <w:sz w:val="28"/>
                                          <w:szCs w:val="32"/>
                                        </w:rPr>
                                      </w:pPr>
                                    </w:p>
                                  </w:tc>
                                  <w:tc>
                                    <w:tcPr>
                                      <w:tcW w:w="825"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B83109" w:rsidP="001D1996">
                                      <w:pPr>
                                        <w:rPr>
                                          <w:rFonts w:asciiTheme="minorHAnsi" w:hAnsiTheme="minorHAnsi" w:cstheme="minorHAnsi"/>
                                          <w:sz w:val="28"/>
                                          <w:szCs w:val="32"/>
                                        </w:rPr>
                                      </w:pPr>
                                    </w:p>
                                  </w:tc>
                                  <w:tc>
                                    <w:tcPr>
                                      <w:tcW w:w="825"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B83109" w:rsidP="001D1996">
                                      <w:pPr>
                                        <w:rPr>
                                          <w:rFonts w:asciiTheme="minorHAnsi" w:hAnsiTheme="minorHAnsi" w:cstheme="minorHAnsi"/>
                                          <w:sz w:val="28"/>
                                          <w:szCs w:val="32"/>
                                        </w:rPr>
                                      </w:pPr>
                                    </w:p>
                                  </w:tc>
                                  <w:tc>
                                    <w:tcPr>
                                      <w:tcW w:w="825"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B83109" w:rsidP="001D1996">
                                      <w:pPr>
                                        <w:rPr>
                                          <w:rFonts w:asciiTheme="minorHAnsi" w:hAnsiTheme="minorHAnsi" w:cstheme="minorHAnsi"/>
                                          <w:sz w:val="28"/>
                                          <w:szCs w:val="32"/>
                                        </w:rPr>
                                      </w:pPr>
                                    </w:p>
                                  </w:tc>
                                </w:tr>
                              </w:tbl>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B83109" w:rsidRPr="007108C2" w:rsidRDefault="007108C2" w:rsidP="001D1996">
                                <w:pPr>
                                  <w:pStyle w:val="NormalWeb"/>
                                  <w:spacing w:before="0" w:beforeAutospacing="0" w:after="0" w:afterAutospacing="0"/>
                                  <w:textAlignment w:val="baseline"/>
                                  <w:rPr>
                                    <w:rFonts w:asciiTheme="minorHAnsi" w:hAnsi="Calibri" w:cstheme="minorBidi"/>
                                    <w:bCs/>
                                    <w:color w:val="000000"/>
                                    <w:kern w:val="24"/>
                                    <w:sz w:val="32"/>
                                    <w:szCs w:val="36"/>
                                  </w:rPr>
                                </w:pPr>
                                <w:r w:rsidRPr="007108C2">
                                  <w:rPr>
                                    <w:rFonts w:asciiTheme="minorHAnsi" w:hAnsi="Calibri" w:cstheme="minorBidi"/>
                                    <w:bCs/>
                                    <w:color w:val="000000"/>
                                    <w:kern w:val="24"/>
                                    <w:sz w:val="32"/>
                                    <w:szCs w:val="36"/>
                                  </w:rPr>
                                  <w:t xml:space="preserve">Sample </w:t>
                                </w:r>
                                <w:r w:rsidR="00677F32" w:rsidRPr="007108C2">
                                  <w:rPr>
                                    <w:rFonts w:asciiTheme="minorHAnsi" w:hAnsi="Calibri" w:cstheme="minorBidi"/>
                                    <w:bCs/>
                                    <w:color w:val="000000"/>
                                    <w:kern w:val="24"/>
                                    <w:sz w:val="32"/>
                                    <w:szCs w:val="36"/>
                                  </w:rPr>
                                  <w:t>analysis</w:t>
                                </w:r>
                                <w:r w:rsidRPr="007108C2">
                                  <w:rPr>
                                    <w:rFonts w:asciiTheme="minorHAnsi" w:hAnsi="Calibri" w:cstheme="minorBidi"/>
                                    <w:bCs/>
                                    <w:color w:val="000000"/>
                                    <w:kern w:val="24"/>
                                    <w:sz w:val="32"/>
                                    <w:szCs w:val="36"/>
                                  </w:rPr>
                                  <w:t>, gross particulate activity analysis, airborne radioactivity concentration.</w:t>
                                </w: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B83109" w:rsidRPr="007108C2" w:rsidRDefault="007108C2" w:rsidP="001D1996">
                                <w:pPr>
                                  <w:pStyle w:val="NormalWeb"/>
                                  <w:spacing w:before="0" w:beforeAutospacing="0" w:after="0" w:afterAutospacing="0"/>
                                  <w:textAlignment w:val="baseline"/>
                                  <w:rPr>
                                    <w:rFonts w:asciiTheme="minorHAnsi" w:hAnsiTheme="minorHAnsi" w:cstheme="minorHAnsi"/>
                                    <w:sz w:val="32"/>
                                    <w:szCs w:val="32"/>
                                  </w:rPr>
                                </w:pPr>
                                <w:r w:rsidRPr="007108C2">
                                  <w:rPr>
                                    <w:rFonts w:asciiTheme="minorHAnsi" w:hAnsiTheme="minorHAnsi" w:cstheme="minorHAnsi"/>
                                    <w:sz w:val="32"/>
                                    <w:szCs w:val="32"/>
                                  </w:rPr>
                                  <w:t xml:space="preserve">This document provides information which can be used to establish a program for the performance and documentation of airborne radioactivity surveys, which are used to assess plant engineering control functions.  </w:t>
                                </w: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B83109" w:rsidRPr="001D11B4" w:rsidRDefault="00B83109"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0;margin-top:106.2pt;width:481.65pt;height:426.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" filled="f" stroked="f">
                    <v:textbox>
                      <w:txbxContent>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w:t>
                          </w:r>
                          <w:proofErr w:type="gramStart"/>
                          <w:r w:rsidRPr="001D11B4">
                            <w:rPr>
                              <w:rFonts w:asciiTheme="minorHAnsi" w:hAnsi="Calibri" w:cstheme="minorBidi"/>
                              <w:b/>
                              <w:bCs/>
                              <w:color w:val="000000"/>
                              <w:kern w:val="24"/>
                              <w:sz w:val="32"/>
                              <w:szCs w:val="36"/>
                              <w:u w:val="single"/>
                            </w:rPr>
                            <w:t>)  Covered</w:t>
                          </w:r>
                          <w:proofErr w:type="gramEnd"/>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230" w:type="pct"/>
                            <w:jc w:val="center"/>
                            <w:tblCellMar>
                              <w:left w:w="0" w:type="dxa"/>
                              <w:right w:w="0" w:type="dxa"/>
                            </w:tblCellMar>
                            <w:tblLook w:val="0600" w:firstRow="0" w:lastRow="0" w:firstColumn="0" w:lastColumn="0" w:noHBand="1" w:noVBand="1"/>
                          </w:tblPr>
                          <w:tblGrid>
                            <w:gridCol w:w="1281"/>
                            <w:gridCol w:w="1281"/>
                            <w:gridCol w:w="1281"/>
                            <w:gridCol w:w="1068"/>
                            <w:gridCol w:w="812"/>
                            <w:gridCol w:w="813"/>
                            <w:gridCol w:w="813"/>
                            <w:gridCol w:w="813"/>
                          </w:tblGrid>
                          <w:tr w:rsidR="00B83109" w:rsidRPr="00677F32" w:rsidTr="007108C2">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7108C2" w:rsidP="001D1996">
                                <w:pPr>
                                  <w:rPr>
                                    <w:rFonts w:asciiTheme="minorHAnsi" w:hAnsiTheme="minorHAnsi" w:cstheme="minorHAnsi"/>
                                    <w:sz w:val="28"/>
                                    <w:szCs w:val="32"/>
                                  </w:rPr>
                                </w:pPr>
                                <w:r w:rsidRPr="00677F32">
                                  <w:rPr>
                                    <w:rFonts w:asciiTheme="minorHAnsi" w:hAnsiTheme="minorHAnsi" w:cstheme="minorHAnsi"/>
                                    <w:sz w:val="28"/>
                                    <w:szCs w:val="32"/>
                                  </w:rPr>
                                  <w:t>3.2.4.5.1</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7108C2" w:rsidP="001D1996">
                                <w:pPr>
                                  <w:rPr>
                                    <w:rFonts w:asciiTheme="minorHAnsi" w:hAnsiTheme="minorHAnsi" w:cstheme="minorHAnsi"/>
                                    <w:sz w:val="28"/>
                                    <w:szCs w:val="32"/>
                                  </w:rPr>
                                </w:pPr>
                                <w:r w:rsidRPr="00677F32">
                                  <w:rPr>
                                    <w:rFonts w:asciiTheme="minorHAnsi" w:hAnsiTheme="minorHAnsi" w:cstheme="minorHAnsi"/>
                                    <w:sz w:val="28"/>
                                    <w:szCs w:val="32"/>
                                  </w:rPr>
                                  <w:t>3.2.4.5.2</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7108C2" w:rsidP="001D1996">
                                <w:pPr>
                                  <w:rPr>
                                    <w:rFonts w:asciiTheme="minorHAnsi" w:hAnsiTheme="minorHAnsi" w:cstheme="minorHAnsi"/>
                                    <w:sz w:val="28"/>
                                    <w:szCs w:val="32"/>
                                  </w:rPr>
                                </w:pPr>
                                <w:r w:rsidRPr="00677F32">
                                  <w:rPr>
                                    <w:rFonts w:asciiTheme="minorHAnsi" w:hAnsiTheme="minorHAnsi" w:cstheme="minorHAnsi"/>
                                    <w:sz w:val="28"/>
                                    <w:szCs w:val="32"/>
                                  </w:rPr>
                                  <w:t>3.2.4.5.3</w:t>
                                </w:r>
                              </w:p>
                            </w:tc>
                            <w:tc>
                              <w:tcPr>
                                <w:tcW w:w="1058"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7108C2" w:rsidP="001D1996">
                                <w:pPr>
                                  <w:rPr>
                                    <w:rFonts w:asciiTheme="minorHAnsi" w:hAnsiTheme="minorHAnsi" w:cstheme="minorHAnsi"/>
                                    <w:sz w:val="28"/>
                                    <w:szCs w:val="32"/>
                                  </w:rPr>
                                </w:pPr>
                                <w:r w:rsidRPr="00677F32">
                                  <w:rPr>
                                    <w:rFonts w:asciiTheme="minorHAnsi" w:hAnsiTheme="minorHAnsi" w:cstheme="minorHAnsi"/>
                                    <w:sz w:val="28"/>
                                    <w:szCs w:val="32"/>
                                  </w:rPr>
                                  <w:t>3.3.7.4</w:t>
                                </w:r>
                              </w:p>
                            </w:tc>
                            <w:tc>
                              <w:tcPr>
                                <w:tcW w:w="825"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B83109" w:rsidP="001D1996">
                                <w:pPr>
                                  <w:rPr>
                                    <w:rFonts w:asciiTheme="minorHAnsi" w:hAnsiTheme="minorHAnsi" w:cstheme="minorHAnsi"/>
                                    <w:sz w:val="28"/>
                                    <w:szCs w:val="32"/>
                                  </w:rPr>
                                </w:pPr>
                              </w:p>
                            </w:tc>
                            <w:tc>
                              <w:tcPr>
                                <w:tcW w:w="825"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B83109" w:rsidP="001D1996">
                                <w:pPr>
                                  <w:rPr>
                                    <w:rFonts w:asciiTheme="minorHAnsi" w:hAnsiTheme="minorHAnsi" w:cstheme="minorHAnsi"/>
                                    <w:sz w:val="28"/>
                                    <w:szCs w:val="32"/>
                                  </w:rPr>
                                </w:pPr>
                              </w:p>
                            </w:tc>
                            <w:tc>
                              <w:tcPr>
                                <w:tcW w:w="825"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B83109" w:rsidP="001D1996">
                                <w:pPr>
                                  <w:rPr>
                                    <w:rFonts w:asciiTheme="minorHAnsi" w:hAnsiTheme="minorHAnsi" w:cstheme="minorHAnsi"/>
                                    <w:sz w:val="28"/>
                                    <w:szCs w:val="32"/>
                                  </w:rPr>
                                </w:pPr>
                              </w:p>
                            </w:tc>
                            <w:tc>
                              <w:tcPr>
                                <w:tcW w:w="825" w:type="dxa"/>
                                <w:tcBorders>
                                  <w:top w:val="nil"/>
                                  <w:left w:val="nil"/>
                                  <w:bottom w:val="nil"/>
                                  <w:right w:val="nil"/>
                                </w:tcBorders>
                                <w:shd w:val="clear" w:color="auto" w:fill="auto"/>
                                <w:tcMar>
                                  <w:top w:w="72" w:type="dxa"/>
                                  <w:left w:w="144" w:type="dxa"/>
                                  <w:bottom w:w="72" w:type="dxa"/>
                                  <w:right w:w="144" w:type="dxa"/>
                                </w:tcMar>
                                <w:hideMark/>
                              </w:tcPr>
                              <w:p w:rsidR="00B83109" w:rsidRPr="00677F32" w:rsidRDefault="00B83109" w:rsidP="001D1996">
                                <w:pPr>
                                  <w:rPr>
                                    <w:rFonts w:asciiTheme="minorHAnsi" w:hAnsiTheme="minorHAnsi" w:cstheme="minorHAnsi"/>
                                    <w:sz w:val="28"/>
                                    <w:szCs w:val="32"/>
                                  </w:rPr>
                                </w:pPr>
                              </w:p>
                            </w:tc>
                          </w:tr>
                        </w:tbl>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B83109" w:rsidRPr="007108C2" w:rsidRDefault="007108C2" w:rsidP="001D1996">
                          <w:pPr>
                            <w:pStyle w:val="NormalWeb"/>
                            <w:spacing w:before="0" w:beforeAutospacing="0" w:after="0" w:afterAutospacing="0"/>
                            <w:textAlignment w:val="baseline"/>
                            <w:rPr>
                              <w:rFonts w:asciiTheme="minorHAnsi" w:hAnsi="Calibri" w:cstheme="minorBidi"/>
                              <w:bCs/>
                              <w:color w:val="000000"/>
                              <w:kern w:val="24"/>
                              <w:sz w:val="32"/>
                              <w:szCs w:val="36"/>
                            </w:rPr>
                          </w:pPr>
                          <w:r w:rsidRPr="007108C2">
                            <w:rPr>
                              <w:rFonts w:asciiTheme="minorHAnsi" w:hAnsi="Calibri" w:cstheme="minorBidi"/>
                              <w:bCs/>
                              <w:color w:val="000000"/>
                              <w:kern w:val="24"/>
                              <w:sz w:val="32"/>
                              <w:szCs w:val="36"/>
                            </w:rPr>
                            <w:t xml:space="preserve">Sample </w:t>
                          </w:r>
                          <w:r w:rsidR="00677F32" w:rsidRPr="007108C2">
                            <w:rPr>
                              <w:rFonts w:asciiTheme="minorHAnsi" w:hAnsi="Calibri" w:cstheme="minorBidi"/>
                              <w:bCs/>
                              <w:color w:val="000000"/>
                              <w:kern w:val="24"/>
                              <w:sz w:val="32"/>
                              <w:szCs w:val="36"/>
                            </w:rPr>
                            <w:t>analysis</w:t>
                          </w:r>
                          <w:r w:rsidRPr="007108C2">
                            <w:rPr>
                              <w:rFonts w:asciiTheme="minorHAnsi" w:hAnsi="Calibri" w:cstheme="minorBidi"/>
                              <w:bCs/>
                              <w:color w:val="000000"/>
                              <w:kern w:val="24"/>
                              <w:sz w:val="32"/>
                              <w:szCs w:val="36"/>
                            </w:rPr>
                            <w:t>, gross particulate activity analysis, airborne radioactivity concentration.</w:t>
                          </w: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B83109" w:rsidRPr="007108C2" w:rsidRDefault="007108C2" w:rsidP="001D1996">
                          <w:pPr>
                            <w:pStyle w:val="NormalWeb"/>
                            <w:spacing w:before="0" w:beforeAutospacing="0" w:after="0" w:afterAutospacing="0"/>
                            <w:textAlignment w:val="baseline"/>
                            <w:rPr>
                              <w:rFonts w:asciiTheme="minorHAnsi" w:hAnsiTheme="minorHAnsi" w:cstheme="minorHAnsi"/>
                              <w:sz w:val="32"/>
                              <w:szCs w:val="32"/>
                            </w:rPr>
                          </w:pPr>
                          <w:r w:rsidRPr="007108C2">
                            <w:rPr>
                              <w:rFonts w:asciiTheme="minorHAnsi" w:hAnsiTheme="minorHAnsi" w:cstheme="minorHAnsi"/>
                              <w:sz w:val="32"/>
                              <w:szCs w:val="32"/>
                            </w:rPr>
                            <w:t xml:space="preserve">This document provides information which can be used to establish a program for the performance and documentation of airborne radioactivity surveys, which are used to assess plant engineering control functions.  </w:t>
                          </w:r>
                        </w:p>
                        <w:p w:rsidR="00B83109" w:rsidRPr="001D11B4" w:rsidRDefault="00B83109" w:rsidP="001D1996">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B83109" w:rsidRPr="001D11B4" w:rsidRDefault="00B83109" w:rsidP="001D1996">
                          <w:pPr>
                            <w:pStyle w:val="NormalWeb"/>
                            <w:spacing w:before="0" w:beforeAutospacing="0" w:after="0" w:afterAutospacing="0"/>
                            <w:textAlignment w:val="baseline"/>
                            <w:rPr>
                              <w:sz w:val="22"/>
                            </w:rPr>
                          </w:pPr>
                          <w:r w:rsidRPr="001D11B4">
                            <w:rPr>
                              <w:rFonts w:asciiTheme="minorHAnsi" w:hAnsi="Calibri" w:cstheme="minorBidi"/>
                              <w:b/>
                              <w:bCs/>
                              <w:color w:val="000000"/>
                              <w:kern w:val="24"/>
                              <w:sz w:val="32"/>
                              <w:szCs w:val="36"/>
                              <w:u w:val="single"/>
                            </w:rPr>
                            <w:t>Supporting Material</w:t>
                          </w:r>
                        </w:p>
                      </w:txbxContent>
                    </v:textbox>
                  </v:shape>
                </w:pict>
              </mc:Fallback>
            </mc:AlternateContent>
          </w:r>
          <w:r>
            <w:rPr>
              <w:noProof/>
            </w:rPr>
            <w:drawing>
              <wp:inline distT="0" distB="0" distL="0" distR="0" wp14:anchorId="0F783BD6" wp14:editId="129C3BDD">
                <wp:extent cx="5943600" cy="769175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background.jpg"/>
                        <pic:cNvPicPr/>
                      </pic:nvPicPr>
                      <pic:blipFill>
                        <a:blip r:embed="rId8">
                          <a:extLst>
                            <a:ext uri="{28A0092B-C50C-407E-A947-70E740481C1C}">
                              <a14:useLocalDpi xmlns:a14="http://schemas.microsoft.com/office/drawing/2010/main" val="0"/>
                            </a:ext>
                          </a:extLst>
                        </a:blip>
                        <a:stretch>
                          <a:fillRect/>
                        </a:stretch>
                      </pic:blipFill>
                      <pic:spPr>
                        <a:xfrm>
                          <a:off x="0" y="0"/>
                          <a:ext cx="5943600" cy="7691755"/>
                        </a:xfrm>
                        <a:prstGeom prst="rect">
                          <a:avLst/>
                        </a:prstGeom>
                      </pic:spPr>
                    </pic:pic>
                  </a:graphicData>
                </a:graphic>
              </wp:inline>
            </w:drawing>
          </w:r>
        </w:p>
        <w:p w:rsidR="00B83109" w:rsidRDefault="00B83109" w:rsidP="00F070C5"/>
        <w:p w:rsidR="00B83109" w:rsidRDefault="00B83109">
          <w:pPr>
            <w:keepLines w:val="0"/>
            <w:spacing w:after="200" w:line="276" w:lineRule="auto"/>
            <w:rPr>
              <w:rStyle w:val="ProcTitleChar"/>
              <w:b w:val="0"/>
            </w:rPr>
          </w:pPr>
          <w:r>
            <w:rPr>
              <w:rStyle w:val="ProcTitleChar"/>
              <w:b w:val="0"/>
            </w:rPr>
            <w:br w:type="page"/>
          </w:r>
        </w:p>
      </w:sdtContent>
    </w:sdt>
    <w:p w:rsidR="00F70C08" w:rsidRDefault="00F70C08" w:rsidP="00F70C08">
      <w:pPr>
        <w:keepLines w:val="0"/>
        <w:spacing w:after="200" w:line="276" w:lineRule="auto"/>
        <w:jc w:val="center"/>
        <w:rPr>
          <w:rStyle w:val="ProcTitleChar"/>
          <w:b w:val="0"/>
        </w:rPr>
      </w:pPr>
    </w:p>
    <w:p w:rsidR="00795AEB" w:rsidRDefault="00795AEB" w:rsidP="00F70C08">
      <w:pPr>
        <w:keepLines w:val="0"/>
        <w:spacing w:after="200" w:line="276" w:lineRule="auto"/>
        <w:jc w:val="center"/>
        <w:rPr>
          <w:rStyle w:val="ProcTitleChar"/>
          <w:b w:val="0"/>
        </w:rPr>
      </w:pPr>
      <w:r>
        <w:rPr>
          <w:b/>
          <w:noProof/>
          <w:sz w:val="72"/>
          <w:szCs w:val="72"/>
        </w:rPr>
        <w:drawing>
          <wp:anchor distT="0" distB="0" distL="114300" distR="114300" simplePos="0" relativeHeight="251669504" behindDoc="0" locked="0" layoutInCell="1" allowOverlap="1" wp14:anchorId="396D2BBD" wp14:editId="2C33CA9A">
            <wp:simplePos x="0" y="0"/>
            <wp:positionH relativeFrom="column">
              <wp:posOffset>2276475</wp:posOffset>
            </wp:positionH>
            <wp:positionV relativeFrom="paragraph">
              <wp:posOffset>1194435</wp:posOffset>
            </wp:positionV>
            <wp:extent cx="1285875" cy="1228725"/>
            <wp:effectExtent l="19050" t="0" r="9525" b="0"/>
            <wp:wrapNone/>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285875" cy="1228725"/>
                    </a:xfrm>
                    <a:prstGeom prst="rect">
                      <a:avLst/>
                    </a:prstGeom>
                    <a:noFill/>
                    <a:ln w="9525">
                      <a:noFill/>
                      <a:miter lim="800000"/>
                      <a:headEnd/>
                      <a:tailEnd/>
                    </a:ln>
                  </pic:spPr>
                </pic:pic>
              </a:graphicData>
            </a:graphic>
          </wp:anchor>
        </w:drawing>
      </w:r>
      <w:r>
        <w:rPr>
          <w:b/>
          <w:noProof/>
          <w:sz w:val="72"/>
          <w:szCs w:val="72"/>
        </w:rPr>
        <w:drawing>
          <wp:inline distT="0" distB="0" distL="0" distR="0" wp14:anchorId="59F040B9" wp14:editId="70EFDDAF">
            <wp:extent cx="5943600" cy="1188720"/>
            <wp:effectExtent l="19050" t="0" r="0" b="0"/>
            <wp:docPr id="3" name="Picture 3"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
                    <pic:cNvPicPr>
                      <a:picLocks noChangeAspect="1" noChangeArrowheads="1"/>
                    </pic:cNvPicPr>
                  </pic:nvPicPr>
                  <pic:blipFill>
                    <a:blip r:embed="rId10" cstate="print"/>
                    <a:srcRect/>
                    <a:stretch>
                      <a:fillRect/>
                    </a:stretch>
                  </pic:blipFill>
                  <pic:spPr bwMode="auto">
                    <a:xfrm>
                      <a:off x="0" y="0"/>
                      <a:ext cx="5943600" cy="1188720"/>
                    </a:xfrm>
                    <a:prstGeom prst="rect">
                      <a:avLst/>
                    </a:prstGeom>
                    <a:noFill/>
                    <a:ln w="9525">
                      <a:noFill/>
                      <a:miter lim="800000"/>
                      <a:headEnd/>
                      <a:tailEnd/>
                    </a:ln>
                  </pic:spPr>
                </pic:pic>
              </a:graphicData>
            </a:graphic>
          </wp:inline>
        </w:drawing>
      </w:r>
    </w:p>
    <w:p w:rsidR="00795AEB" w:rsidRDefault="00795AEB" w:rsidP="00F70C08">
      <w:pPr>
        <w:keepLines w:val="0"/>
        <w:spacing w:after="200" w:line="276" w:lineRule="auto"/>
        <w:jc w:val="center"/>
        <w:rPr>
          <w:rStyle w:val="ProcTitleChar"/>
          <w:b w:val="0"/>
        </w:rPr>
      </w:pPr>
    </w:p>
    <w:p w:rsidR="00795AEB" w:rsidRDefault="00795AEB" w:rsidP="00F70C08">
      <w:pPr>
        <w:keepLines w:val="0"/>
        <w:spacing w:after="200" w:line="276" w:lineRule="auto"/>
        <w:jc w:val="center"/>
        <w:rPr>
          <w:rStyle w:val="ProcTitleChar"/>
          <w:b w:val="0"/>
        </w:rPr>
      </w:pPr>
    </w:p>
    <w:p w:rsidR="00795AEB" w:rsidRPr="00795AEB" w:rsidRDefault="00795AEB" w:rsidP="00795AEB">
      <w:pPr>
        <w:keepLines w:val="0"/>
        <w:spacing w:after="200" w:line="276" w:lineRule="auto"/>
        <w:rPr>
          <w:rStyle w:val="ProcTitleChar"/>
          <w:b w:val="0"/>
          <w:sz w:val="96"/>
          <w:szCs w:val="96"/>
        </w:rPr>
      </w:pPr>
    </w:p>
    <w:p w:rsidR="00795AEB" w:rsidRPr="00795AEB" w:rsidRDefault="00445F8D" w:rsidP="00795AEB">
      <w:pPr>
        <w:keepLines w:val="0"/>
        <w:spacing w:after="200" w:line="276" w:lineRule="auto"/>
        <w:jc w:val="center"/>
        <w:rPr>
          <w:rStyle w:val="ProcTitleChar"/>
          <w:sz w:val="96"/>
          <w:szCs w:val="96"/>
        </w:rPr>
      </w:pPr>
      <w:r>
        <w:rPr>
          <w:rStyle w:val="ProcTitleChar"/>
          <w:sz w:val="96"/>
          <w:szCs w:val="96"/>
        </w:rPr>
        <w:t>RP Procedure 5</w:t>
      </w:r>
    </w:p>
    <w:p w:rsidR="00795AEB" w:rsidRDefault="00795AEB" w:rsidP="00795AEB">
      <w:pPr>
        <w:keepLines w:val="0"/>
        <w:spacing w:after="200" w:line="276" w:lineRule="auto"/>
        <w:jc w:val="center"/>
        <w:rPr>
          <w:rStyle w:val="ProcTitleChar"/>
          <w:b w:val="0"/>
          <w:sz w:val="96"/>
          <w:szCs w:val="96"/>
        </w:rPr>
      </w:pPr>
    </w:p>
    <w:p w:rsidR="00795AEB" w:rsidRPr="00445F8D" w:rsidRDefault="00795AEB" w:rsidP="00795AEB">
      <w:pPr>
        <w:keepLines w:val="0"/>
        <w:spacing w:after="200" w:line="276" w:lineRule="auto"/>
        <w:jc w:val="center"/>
        <w:rPr>
          <w:rStyle w:val="ProcTitleChar"/>
          <w:sz w:val="96"/>
          <w:szCs w:val="96"/>
        </w:rPr>
      </w:pPr>
      <w:r w:rsidRPr="00445F8D">
        <w:rPr>
          <w:rStyle w:val="ProcTitleChar"/>
          <w:sz w:val="96"/>
          <w:szCs w:val="96"/>
        </w:rPr>
        <w:t>Performing</w:t>
      </w:r>
    </w:p>
    <w:p w:rsidR="00445F8D" w:rsidRPr="000413BC" w:rsidRDefault="00445F8D" w:rsidP="00445F8D">
      <w:pPr>
        <w:pStyle w:val="ProcTitle"/>
      </w:pPr>
      <w:r w:rsidRPr="005727BA">
        <w:rPr>
          <w:rStyle w:val="ProcTitleChar"/>
          <w:rFonts w:ascii="Times New Roman" w:hAnsi="Times New Roman" w:cs="Times New Roman"/>
          <w:b/>
          <w:sz w:val="96"/>
          <w:szCs w:val="96"/>
        </w:rPr>
        <w:t>Airborne Radioactivity Surveys</w:t>
      </w:r>
      <w:r w:rsidR="00F70C08">
        <w:rPr>
          <w:rStyle w:val="ProcTitleChar"/>
        </w:rPr>
        <w:br w:type="page"/>
      </w:r>
      <w:r w:rsidR="00BD7A2D" w:rsidRPr="00445F8D">
        <w:rPr>
          <w:rStyle w:val="ProcTitleChar"/>
          <w:rFonts w:ascii="Times New Roman" w:hAnsi="Times New Roman" w:cs="Times New Roman"/>
          <w:b/>
        </w:rPr>
        <w:fldChar w:fldCharType="begin"/>
      </w:r>
      <w:r w:rsidRPr="00445F8D">
        <w:rPr>
          <w:rStyle w:val="ProcTitleChar"/>
          <w:rFonts w:ascii="Times New Roman" w:hAnsi="Times New Roman" w:cs="Times New Roman"/>
          <w:b/>
        </w:rPr>
        <w:instrText xml:space="preserve"> AUTHOR  \* upper </w:instrText>
      </w:r>
      <w:r w:rsidR="00BD7A2D" w:rsidRPr="00445F8D">
        <w:rPr>
          <w:rStyle w:val="ProcTitleChar"/>
          <w:rFonts w:ascii="Times New Roman" w:hAnsi="Times New Roman" w:cs="Times New Roman"/>
          <w:b/>
        </w:rPr>
        <w:fldChar w:fldCharType="separate"/>
      </w:r>
      <w:r w:rsidRPr="00445F8D">
        <w:rPr>
          <w:rStyle w:val="ProcTitleChar"/>
          <w:rFonts w:ascii="Times New Roman" w:hAnsi="Times New Roman" w:cs="Times New Roman"/>
          <w:b/>
          <w:noProof/>
        </w:rPr>
        <w:t>PERFORMING AIRBORNE RADIOACTIVITY SURVEYS</w:t>
      </w:r>
      <w:r w:rsidR="00BD7A2D" w:rsidRPr="00445F8D">
        <w:rPr>
          <w:rStyle w:val="ProcTitleChar"/>
          <w:rFonts w:ascii="Times New Roman" w:hAnsi="Times New Roman" w:cs="Times New Roman"/>
          <w:b/>
        </w:rPr>
        <w:fldChar w:fldCharType="end"/>
      </w:r>
    </w:p>
    <w:p w:rsidR="00445F8D" w:rsidRDefault="00445F8D" w:rsidP="00445F8D">
      <w:pPr>
        <w:pStyle w:val="Heading1"/>
      </w:pPr>
      <w:bookmarkStart w:id="1" w:name="_Toc83078702"/>
      <w:bookmarkStart w:id="2" w:name="_Toc83078844"/>
      <w:bookmarkStart w:id="3" w:name="_Toc83078895"/>
      <w:bookmarkStart w:id="4" w:name="_Toc130285096"/>
      <w:bookmarkStart w:id="5" w:name="_Toc130954752"/>
      <w:bookmarkStart w:id="6" w:name="_Toc130955245"/>
      <w:bookmarkStart w:id="7" w:name="_Toc133049915"/>
      <w:bookmarkStart w:id="8" w:name="_Toc133385170"/>
      <w:bookmarkStart w:id="9" w:name="_Toc135459648"/>
      <w:bookmarkStart w:id="10" w:name="_Toc135459793"/>
      <w:bookmarkStart w:id="11" w:name="_Toc135460244"/>
      <w:bookmarkStart w:id="12" w:name="_Toc137436666"/>
      <w:bookmarkStart w:id="13" w:name="_Toc137450076"/>
      <w:bookmarkStart w:id="14" w:name="_Toc137535856"/>
      <w:bookmarkStart w:id="15" w:name="_Toc143324292"/>
      <w:bookmarkStart w:id="16" w:name="_Toc147806227"/>
      <w:bookmarkStart w:id="17" w:name="_Toc147806288"/>
      <w:bookmarkStart w:id="18" w:name="_Toc148855857"/>
      <w:bookmarkStart w:id="19" w:name="_Toc148859827"/>
      <w:bookmarkStart w:id="20" w:name="_Toc153162666"/>
      <w:bookmarkStart w:id="21" w:name="_Toc153162780"/>
      <w:bookmarkStart w:id="22" w:name="_Toc153597431"/>
      <w:bookmarkStart w:id="23" w:name="_Toc155756436"/>
      <w:r>
        <w:t>Purpose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445F8D" w:rsidRDefault="00445F8D" w:rsidP="00445F8D">
      <w:pPr>
        <w:pStyle w:val="Ind-2"/>
      </w:pPr>
      <w:r>
        <w:t xml:space="preserve">To establish a program for the performance and documentation of airborne radioactivity surveys, which are used to assess plant engineering control functions.  </w:t>
      </w:r>
    </w:p>
    <w:p w:rsidR="00445F8D" w:rsidRDefault="00445F8D" w:rsidP="00445F8D">
      <w:pPr>
        <w:pStyle w:val="Heading1"/>
      </w:pPr>
      <w:bookmarkStart w:id="24" w:name="_Toc83078703"/>
      <w:bookmarkStart w:id="25" w:name="_Toc83078845"/>
      <w:bookmarkStart w:id="26" w:name="_Toc83078896"/>
      <w:bookmarkStart w:id="27" w:name="_Toc130285097"/>
      <w:bookmarkStart w:id="28" w:name="_Toc130954753"/>
      <w:bookmarkStart w:id="29" w:name="_Toc130955246"/>
      <w:bookmarkStart w:id="30" w:name="_Toc133049916"/>
      <w:bookmarkStart w:id="31" w:name="_Toc133385171"/>
      <w:bookmarkStart w:id="32" w:name="_Toc135459649"/>
      <w:bookmarkStart w:id="33" w:name="_Toc135459794"/>
      <w:bookmarkStart w:id="34" w:name="_Toc135460245"/>
      <w:bookmarkStart w:id="35" w:name="_Toc137436667"/>
      <w:bookmarkStart w:id="36" w:name="_Toc137450077"/>
      <w:bookmarkStart w:id="37" w:name="_Toc137535857"/>
      <w:bookmarkStart w:id="38" w:name="_Toc143324293"/>
      <w:bookmarkStart w:id="39" w:name="_Toc147806228"/>
      <w:bookmarkStart w:id="40" w:name="_Toc147806289"/>
      <w:bookmarkStart w:id="41" w:name="_Toc148855858"/>
      <w:bookmarkStart w:id="42" w:name="_Toc148859828"/>
      <w:bookmarkStart w:id="43" w:name="_Toc153162667"/>
      <w:bookmarkStart w:id="44" w:name="_Toc153162781"/>
      <w:bookmarkStart w:id="45" w:name="_Toc153597432"/>
      <w:bookmarkStart w:id="46" w:name="_Toc155756437"/>
      <w:r>
        <w:t>Scope</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445F8D" w:rsidRDefault="00445F8D" w:rsidP="00445F8D">
      <w:pPr>
        <w:pStyle w:val="Head2NotSub"/>
        <w:numPr>
          <w:ilvl w:val="1"/>
          <w:numId w:val="5"/>
        </w:numPr>
      </w:pPr>
      <w:r>
        <w:t>Provide appropriate methods and documentation for performing airborne radioactivity surveys.</w:t>
      </w:r>
    </w:p>
    <w:p w:rsidR="00445F8D" w:rsidRDefault="00445F8D" w:rsidP="00445F8D">
      <w:pPr>
        <w:pStyle w:val="Head2NotSub"/>
        <w:numPr>
          <w:ilvl w:val="1"/>
          <w:numId w:val="5"/>
        </w:numPr>
      </w:pPr>
      <w:r>
        <w:t xml:space="preserve">Specifies the required sampling for alarms on continuous air monitoring equipment.   </w:t>
      </w:r>
    </w:p>
    <w:p w:rsidR="00445F8D" w:rsidRDefault="00445F8D" w:rsidP="00445F8D">
      <w:pPr>
        <w:pStyle w:val="Heading1"/>
      </w:pPr>
      <w:bookmarkStart w:id="47" w:name="_Toc130285098"/>
      <w:bookmarkStart w:id="48" w:name="_Toc130954754"/>
      <w:bookmarkStart w:id="49" w:name="_Toc130955247"/>
      <w:bookmarkStart w:id="50" w:name="_Toc133049918"/>
      <w:bookmarkStart w:id="51" w:name="_Toc133385173"/>
      <w:bookmarkStart w:id="52" w:name="_Toc135459651"/>
      <w:bookmarkStart w:id="53" w:name="_Toc135459796"/>
      <w:bookmarkStart w:id="54" w:name="_Toc135460247"/>
      <w:bookmarkStart w:id="55" w:name="_Toc137436669"/>
      <w:bookmarkStart w:id="56" w:name="_Toc137450079"/>
      <w:bookmarkStart w:id="57" w:name="_Toc137535859"/>
      <w:bookmarkStart w:id="58" w:name="_Toc143324295"/>
      <w:bookmarkStart w:id="59" w:name="_Toc147806230"/>
      <w:bookmarkStart w:id="60" w:name="_Toc147806291"/>
      <w:bookmarkStart w:id="61" w:name="_Toc148855860"/>
      <w:bookmarkStart w:id="62" w:name="_Toc148859830"/>
      <w:bookmarkStart w:id="63" w:name="_Toc153162669"/>
      <w:bookmarkStart w:id="64" w:name="_Toc153162783"/>
      <w:bookmarkStart w:id="65" w:name="_Toc153597434"/>
      <w:bookmarkStart w:id="66" w:name="_Toc155756439"/>
      <w:bookmarkStart w:id="67" w:name="_Toc83078704"/>
      <w:bookmarkStart w:id="68" w:name="_Toc83078846"/>
      <w:bookmarkStart w:id="69" w:name="_Toc83078897"/>
      <w:r>
        <w:t>precautions and limitations</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445F8D" w:rsidRDefault="00445F8D" w:rsidP="00445F8D">
      <w:pPr>
        <w:pStyle w:val="Head2NotSub"/>
        <w:numPr>
          <w:ilvl w:val="1"/>
          <w:numId w:val="5"/>
        </w:numPr>
      </w:pPr>
      <w:r>
        <w:t>High volume samples provide particulate survey data only and should be limited to emergencies and short duration (&lt;10 minutes) jobs with little potential for the release of iodine or gaseous activity.</w:t>
      </w:r>
    </w:p>
    <w:p w:rsidR="00445F8D" w:rsidRPr="00FB1C0A" w:rsidRDefault="00445F8D" w:rsidP="00445F8D">
      <w:pPr>
        <w:pStyle w:val="Head2NotSub"/>
        <w:numPr>
          <w:ilvl w:val="1"/>
          <w:numId w:val="5"/>
        </w:numPr>
      </w:pPr>
      <w:proofErr w:type="spellStart"/>
      <w:r>
        <w:t>Marinelli</w:t>
      </w:r>
      <w:proofErr w:type="spellEnd"/>
      <w:r>
        <w:t xml:space="preserve"> beakers used to collect gaseous radioactivity samples should be checked by gamma spectroscopy to ensure decay of previous samples prior to use.</w:t>
      </w:r>
      <w:r w:rsidRPr="00FB1C0A">
        <w:t xml:space="preserve"> </w:t>
      </w:r>
    </w:p>
    <w:p w:rsidR="00445F8D" w:rsidRPr="008C4D1C" w:rsidRDefault="00445F8D" w:rsidP="00445F8D">
      <w:pPr>
        <w:pStyle w:val="Head2NotSub"/>
        <w:numPr>
          <w:ilvl w:val="1"/>
          <w:numId w:val="5"/>
        </w:numPr>
        <w:rPr>
          <w:u w:val="single"/>
        </w:rPr>
      </w:pPr>
      <w:r>
        <w:t>To prevent dilution, the sample should be terminated as soon after the work as reasonable.  For some jobs, this may result in starting another sample to monitor the airborne radioactivity conditions for other phases of the work.</w:t>
      </w:r>
    </w:p>
    <w:p w:rsidR="00445F8D" w:rsidRPr="00AC3A75" w:rsidRDefault="00445F8D" w:rsidP="00445F8D">
      <w:pPr>
        <w:pStyle w:val="Head2NotSub"/>
        <w:numPr>
          <w:ilvl w:val="1"/>
          <w:numId w:val="5"/>
        </w:numPr>
        <w:rPr>
          <w:u w:val="single"/>
        </w:rPr>
      </w:pPr>
      <w:r>
        <w:t>To prevent overloading, filter media used for low volume grab air samples should be changed about every six hours.</w:t>
      </w:r>
    </w:p>
    <w:p w:rsidR="00445F8D" w:rsidRPr="00B569B0" w:rsidRDefault="00445F8D" w:rsidP="00445F8D">
      <w:pPr>
        <w:pStyle w:val="Head2NotSub"/>
        <w:numPr>
          <w:ilvl w:val="1"/>
          <w:numId w:val="5"/>
        </w:numPr>
        <w:rPr>
          <w:u w:val="single"/>
        </w:rPr>
      </w:pPr>
      <w:r>
        <w:t>A filter change may be required more frequently in high dust areas or when grinding or welding is in progress.</w:t>
      </w:r>
    </w:p>
    <w:p w:rsidR="00445F8D" w:rsidRPr="00B569B0" w:rsidRDefault="00445F8D" w:rsidP="00445F8D">
      <w:pPr>
        <w:pStyle w:val="Head2NotSub"/>
        <w:numPr>
          <w:ilvl w:val="1"/>
          <w:numId w:val="5"/>
        </w:numPr>
        <w:rPr>
          <w:u w:val="single"/>
        </w:rPr>
      </w:pPr>
      <w:r>
        <w:t>During radiological emergencies, normal radioiodine sample techniques may produce overly conservative results due to interference from noble gases. This overly conservative estimation may result in plant personnel being required unnecessarily to wear respiratory protection equipment, which hampers communication and personnel performance.</w:t>
      </w:r>
    </w:p>
    <w:p w:rsidR="00445F8D" w:rsidRPr="00B569B0" w:rsidRDefault="00445F8D" w:rsidP="00445F8D">
      <w:pPr>
        <w:pStyle w:val="Head2NotSub"/>
        <w:numPr>
          <w:ilvl w:val="1"/>
          <w:numId w:val="5"/>
        </w:numPr>
        <w:rPr>
          <w:u w:val="single"/>
        </w:rPr>
      </w:pPr>
      <w:r>
        <w:t>To prevent loading of radioiodine cartridges (charcoal or silver zeolite) use a particulate pre</w:t>
      </w:r>
      <w:r>
        <w:noBreakHyphen/>
        <w:t>filter.</w:t>
      </w:r>
    </w:p>
    <w:p w:rsidR="00445F8D" w:rsidRPr="00B47B5C" w:rsidRDefault="00445F8D" w:rsidP="00445F8D">
      <w:pPr>
        <w:pStyle w:val="Head2NotSub"/>
        <w:numPr>
          <w:ilvl w:val="1"/>
          <w:numId w:val="5"/>
        </w:numPr>
        <w:rPr>
          <w:u w:val="single"/>
        </w:rPr>
      </w:pPr>
      <w:r>
        <w:t xml:space="preserve">In areas where Foreign Material Exclusion (FME) controls are required, </w:t>
      </w:r>
      <w:proofErr w:type="gramStart"/>
      <w:r>
        <w:t>wrench tighten</w:t>
      </w:r>
      <w:proofErr w:type="gramEnd"/>
      <w:r>
        <w:t xml:space="preserve"> the sample head fittings and hose fittings.</w:t>
      </w:r>
      <w:r w:rsidRPr="00B47B5C">
        <w:rPr>
          <w:u w:val="single"/>
        </w:rPr>
        <w:t xml:space="preserve"> </w:t>
      </w:r>
    </w:p>
    <w:p w:rsidR="00445F8D" w:rsidRPr="00B47B5C" w:rsidRDefault="00445F8D" w:rsidP="00445F8D">
      <w:pPr>
        <w:pStyle w:val="Head2NotSub"/>
        <w:numPr>
          <w:ilvl w:val="1"/>
          <w:numId w:val="5"/>
        </w:numPr>
        <w:rPr>
          <w:u w:val="single"/>
        </w:rPr>
      </w:pPr>
      <w:r>
        <w:t xml:space="preserve">During emergencies, sampling volumes for particulate and iodine may be less than minimum volumes when airborne activity is expected and the general area dose rate is greater than 1000 </w:t>
      </w:r>
      <w:proofErr w:type="spellStart"/>
      <w:r>
        <w:t>mrem</w:t>
      </w:r>
      <w:proofErr w:type="spellEnd"/>
      <w:r>
        <w:t>/</w:t>
      </w:r>
      <w:proofErr w:type="spellStart"/>
      <w:r>
        <w:t>hr</w:t>
      </w:r>
      <w:proofErr w:type="spellEnd"/>
      <w:r>
        <w:t xml:space="preserve"> with no low background area near the sampling location.</w:t>
      </w:r>
    </w:p>
    <w:p w:rsidR="00445F8D" w:rsidRPr="002D5C8C" w:rsidRDefault="00445F8D" w:rsidP="00445F8D">
      <w:pPr>
        <w:pStyle w:val="Head2NotSub"/>
        <w:numPr>
          <w:ilvl w:val="1"/>
          <w:numId w:val="5"/>
        </w:numPr>
        <w:rPr>
          <w:u w:val="single"/>
        </w:rPr>
      </w:pPr>
      <w:r>
        <w:rPr>
          <w:color w:val="000000"/>
        </w:rPr>
        <w:t>For emergency field monitoring and plume tracking samples, the typical minimum volume is 10</w:t>
      </w:r>
      <w:r>
        <w:t>ft</w:t>
      </w:r>
      <w:r>
        <w:rPr>
          <w:vertAlign w:val="superscript"/>
        </w:rPr>
        <w:t xml:space="preserve">3 </w:t>
      </w:r>
      <w:r>
        <w:t>for particulate and radioiodine. The RP Supervisor may give permission to reduce these to a minimum of 1 ft</w:t>
      </w:r>
      <w:r w:rsidRPr="00E75AB5">
        <w:rPr>
          <w:vertAlign w:val="superscript"/>
        </w:rPr>
        <w:t>3</w:t>
      </w:r>
      <w:r>
        <w:t xml:space="preserve"> to maintain RP Field Monitoring Team (FMT) exposures ALARA.</w:t>
      </w:r>
      <w:r w:rsidRPr="002D5C8C">
        <w:rPr>
          <w:u w:val="single"/>
        </w:rPr>
        <w:t xml:space="preserve"> </w:t>
      </w:r>
    </w:p>
    <w:p w:rsidR="00445F8D" w:rsidRPr="00757782" w:rsidRDefault="00445F8D" w:rsidP="00445F8D">
      <w:pPr>
        <w:pStyle w:val="Head2NotSub"/>
        <w:numPr>
          <w:ilvl w:val="1"/>
          <w:numId w:val="5"/>
        </w:numPr>
        <w:rPr>
          <w:u w:val="single"/>
        </w:rPr>
      </w:pPr>
      <w:r>
        <w:rPr>
          <w:color w:val="000000"/>
        </w:rPr>
        <w:t xml:space="preserve">Early warning particulate monitoring is performed with continuous air monitors (CAMs). </w:t>
      </w:r>
      <w:r>
        <w:t>Results are qualitative.</w:t>
      </w:r>
    </w:p>
    <w:p w:rsidR="00445F8D" w:rsidRPr="00757782" w:rsidRDefault="00445F8D" w:rsidP="00445F8D">
      <w:pPr>
        <w:pStyle w:val="Head2NotSub"/>
        <w:numPr>
          <w:ilvl w:val="1"/>
          <w:numId w:val="5"/>
        </w:numPr>
        <w:rPr>
          <w:u w:val="single"/>
        </w:rPr>
      </w:pPr>
      <w:r>
        <w:t>Analyze the following samples by gamma spectroscopy, when gamma spectroscopy is available.</w:t>
      </w:r>
    </w:p>
    <w:p w:rsidR="00445F8D" w:rsidRDefault="00445F8D" w:rsidP="00445F8D">
      <w:pPr>
        <w:pStyle w:val="B-3"/>
      </w:pPr>
      <w:r>
        <w:t xml:space="preserve">Particulate filters obtained when the sample volume is &lt;100 </w:t>
      </w:r>
      <w:proofErr w:type="spellStart"/>
      <w:r>
        <w:t>ft</w:t>
      </w:r>
      <w:proofErr w:type="spellEnd"/>
      <w:r>
        <w:rPr>
          <w:position w:val="2"/>
          <w:vertAlign w:val="superscript"/>
        </w:rPr>
        <w:t>3</w:t>
      </w:r>
      <w:r>
        <w:t xml:space="preserve"> or when the particulate filter &gt;7.5E</w:t>
      </w:r>
      <w:r>
        <w:noBreakHyphen/>
        <w:t xml:space="preserve">10 </w:t>
      </w:r>
      <w:r>
        <w:rPr>
          <w:rFonts w:ascii="Symbol" w:hAnsi="Symbol"/>
        </w:rPr>
        <w:t></w:t>
      </w:r>
      <w:proofErr w:type="spellStart"/>
      <w:r>
        <w:t>Ci</w:t>
      </w:r>
      <w:proofErr w:type="spellEnd"/>
      <w:r>
        <w:t xml:space="preserve"> / ml.</w:t>
      </w:r>
    </w:p>
    <w:p w:rsidR="00445F8D" w:rsidRDefault="00445F8D" w:rsidP="00445F8D">
      <w:pPr>
        <w:pStyle w:val="B-3"/>
      </w:pPr>
      <w:r>
        <w:t>Low volume iodine cartridges and noble gas samples.</w:t>
      </w:r>
    </w:p>
    <w:p w:rsidR="00445F8D" w:rsidRDefault="00445F8D" w:rsidP="00445F8D">
      <w:pPr>
        <w:pStyle w:val="Heading1"/>
      </w:pPr>
      <w:bookmarkStart w:id="70" w:name="_Toc130285101"/>
      <w:bookmarkStart w:id="71" w:name="_Toc130954757"/>
      <w:bookmarkStart w:id="72" w:name="_Toc130955250"/>
      <w:bookmarkStart w:id="73" w:name="_Toc133049920"/>
      <w:bookmarkStart w:id="74" w:name="_Toc133385175"/>
      <w:bookmarkStart w:id="75" w:name="_Toc135459654"/>
      <w:bookmarkStart w:id="76" w:name="_Toc135459799"/>
      <w:bookmarkStart w:id="77" w:name="_Toc135460250"/>
      <w:bookmarkStart w:id="78" w:name="_Toc137436671"/>
      <w:bookmarkStart w:id="79" w:name="_Toc137450081"/>
      <w:bookmarkStart w:id="80" w:name="_Toc137535861"/>
      <w:bookmarkStart w:id="81" w:name="_Toc143324297"/>
      <w:bookmarkStart w:id="82" w:name="_Toc147806232"/>
      <w:bookmarkStart w:id="83" w:name="_Toc147806293"/>
      <w:bookmarkStart w:id="84" w:name="_Toc148855862"/>
      <w:bookmarkStart w:id="85" w:name="_Toc148859832"/>
      <w:bookmarkStart w:id="86" w:name="_Toc153162671"/>
      <w:bookmarkStart w:id="87" w:name="_Toc153162785"/>
      <w:bookmarkStart w:id="88" w:name="_Toc153597436"/>
      <w:bookmarkStart w:id="89" w:name="_Toc155756441"/>
      <w:r>
        <w:t>Procedure Instructions</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rsidR="00445F8D" w:rsidRDefault="00445F8D" w:rsidP="00445F8D">
      <w:pPr>
        <w:pStyle w:val="Heading2"/>
      </w:pPr>
      <w:bookmarkStart w:id="90" w:name="_Toc143324298"/>
      <w:bookmarkStart w:id="91" w:name="_Toc147806233"/>
      <w:bookmarkStart w:id="92" w:name="_Toc147806294"/>
      <w:bookmarkStart w:id="93" w:name="_Toc148855863"/>
      <w:bookmarkStart w:id="94" w:name="_Toc148859833"/>
      <w:bookmarkStart w:id="95" w:name="_Toc153162672"/>
      <w:bookmarkStart w:id="96" w:name="_Toc153162786"/>
      <w:bookmarkStart w:id="97" w:name="_Toc153597437"/>
      <w:bookmarkStart w:id="98" w:name="_Toc155756442"/>
      <w:r>
        <w:t>Airborne Radioactivity Survey Methods</w:t>
      </w:r>
      <w:bookmarkEnd w:id="90"/>
      <w:bookmarkEnd w:id="91"/>
      <w:bookmarkEnd w:id="92"/>
      <w:bookmarkEnd w:id="93"/>
      <w:bookmarkEnd w:id="94"/>
      <w:bookmarkEnd w:id="95"/>
      <w:bookmarkEnd w:id="96"/>
      <w:bookmarkEnd w:id="97"/>
      <w:bookmarkEnd w:id="98"/>
    </w:p>
    <w:p w:rsidR="00445F8D" w:rsidRDefault="00445F8D" w:rsidP="00445F8D">
      <w:pPr>
        <w:pStyle w:val="Caution"/>
      </w:pPr>
      <w:bookmarkStart w:id="99" w:name="_Toc130285103"/>
      <w:bookmarkStart w:id="100" w:name="_Toc130955252"/>
      <w:bookmarkStart w:id="101" w:name="_Toc133049922"/>
      <w:r>
        <w:t>CAUTION</w:t>
      </w:r>
    </w:p>
    <w:p w:rsidR="00445F8D" w:rsidRDefault="00445F8D" w:rsidP="00445F8D">
      <w:pPr>
        <w:pStyle w:val="CautionText"/>
        <w:jc w:val="center"/>
      </w:pPr>
      <w:r>
        <w:t>Starting air samplers in areas where hydrogen is present may cause an explosion</w:t>
      </w:r>
    </w:p>
    <w:bookmarkEnd w:id="99"/>
    <w:bookmarkEnd w:id="100"/>
    <w:bookmarkEnd w:id="101"/>
    <w:p w:rsidR="00445F8D" w:rsidRDefault="00445F8D" w:rsidP="00445F8D">
      <w:pPr>
        <w:pStyle w:val="Head3NotSub"/>
      </w:pPr>
      <w:r>
        <w:t xml:space="preserve">WHEN using a high volume air sampler to sample for particulate activity, OBTAIN a minimum sample volume of 100 </w:t>
      </w:r>
      <w:proofErr w:type="spellStart"/>
      <w:r>
        <w:t>ft</w:t>
      </w:r>
      <w:proofErr w:type="spellEnd"/>
      <w:r>
        <w:rPr>
          <w:position w:val="2"/>
          <w:vertAlign w:val="superscript"/>
        </w:rPr>
        <w:t>3</w:t>
      </w:r>
      <w:r>
        <w:t>.</w:t>
      </w:r>
    </w:p>
    <w:p w:rsidR="00445F8D" w:rsidRDefault="00445F8D" w:rsidP="00445F8D">
      <w:pPr>
        <w:pStyle w:val="Head3NotSub"/>
      </w:pPr>
      <w:r>
        <w:t>REMOVE a 47 mm circular section from the middle of the 4" high volume filter for sample analysis.</w:t>
      </w:r>
    </w:p>
    <w:p w:rsidR="00445F8D" w:rsidRDefault="00445F8D" w:rsidP="00445F8D">
      <w:pPr>
        <w:pStyle w:val="Head3NotSub"/>
      </w:pPr>
      <w:r>
        <w:t>WHEN sampling for particulate or radioiodine activity, USE an air sampler operating at approximately 2 cubic feet per minute (</w:t>
      </w:r>
      <w:proofErr w:type="spellStart"/>
      <w:r>
        <w:t>cfm</w:t>
      </w:r>
      <w:proofErr w:type="spellEnd"/>
      <w:r>
        <w:t>), OBTAIN a minimum sample volume of 20 ft</w:t>
      </w:r>
      <w:r>
        <w:rPr>
          <w:vertAlign w:val="superscript"/>
        </w:rPr>
        <w:t>3</w:t>
      </w:r>
      <w:r>
        <w:t>.</w:t>
      </w:r>
    </w:p>
    <w:p w:rsidR="00445F8D" w:rsidRDefault="00445F8D" w:rsidP="00445F8D">
      <w:pPr>
        <w:pStyle w:val="Head3NotSub"/>
      </w:pPr>
      <w:r>
        <w:t xml:space="preserve">WHEN sampling for radioiodine activity during emergencies, USE a silver zeolite cartridge in an air sampler operating at approximately 2 </w:t>
      </w:r>
      <w:proofErr w:type="spellStart"/>
      <w:r>
        <w:t>cfm</w:t>
      </w:r>
      <w:proofErr w:type="spellEnd"/>
      <w:r>
        <w:t>.</w:t>
      </w:r>
    </w:p>
    <w:p w:rsidR="00445F8D" w:rsidRDefault="00445F8D" w:rsidP="00445F8D">
      <w:pPr>
        <w:pStyle w:val="Head3NotSub"/>
      </w:pPr>
      <w:r>
        <w:t>USE one of two methods for sampling noble gases:</w:t>
      </w:r>
    </w:p>
    <w:p w:rsidR="00445F8D" w:rsidRDefault="00445F8D" w:rsidP="00445F8D">
      <w:pPr>
        <w:pStyle w:val="Heading4"/>
      </w:pPr>
      <w:r>
        <w:t xml:space="preserve">USE an air sampler operating at approximately 2 </w:t>
      </w:r>
      <w:proofErr w:type="spellStart"/>
      <w:r>
        <w:t>cfm</w:t>
      </w:r>
      <w:proofErr w:type="spellEnd"/>
      <w:r>
        <w:t xml:space="preserve"> with a gas </w:t>
      </w:r>
      <w:proofErr w:type="spellStart"/>
      <w:r>
        <w:t>Marinelli</w:t>
      </w:r>
      <w:proofErr w:type="spellEnd"/>
      <w:r>
        <w:t xml:space="preserve"> beaker connected to the sampler exhaust.</w:t>
      </w:r>
    </w:p>
    <w:p w:rsidR="00445F8D" w:rsidRDefault="00445F8D" w:rsidP="00445F8D">
      <w:pPr>
        <w:pStyle w:val="Heading5"/>
      </w:pPr>
      <w:r>
        <w:t>When sampling for noble gas, use a 47 mm particulate filter on the inlet. A charcoal cartridge on the inlet is optional.</w:t>
      </w:r>
    </w:p>
    <w:p w:rsidR="00445F8D" w:rsidRDefault="00445F8D" w:rsidP="00445F8D">
      <w:pPr>
        <w:pStyle w:val="Heading5"/>
      </w:pPr>
      <w:r>
        <w:t>RUN the air sampler for at least 2 minutes.</w:t>
      </w:r>
    </w:p>
    <w:p w:rsidR="00445F8D" w:rsidRDefault="00445F8D" w:rsidP="00445F8D">
      <w:pPr>
        <w:pStyle w:val="Heading4"/>
      </w:pPr>
      <w:r>
        <w:t xml:space="preserve">USE a 4 liter open-topped </w:t>
      </w:r>
      <w:proofErr w:type="spellStart"/>
      <w:r>
        <w:t>Marinelli</w:t>
      </w:r>
      <w:proofErr w:type="spellEnd"/>
      <w:r>
        <w:t xml:space="preserve"> beaker. </w:t>
      </w:r>
    </w:p>
    <w:p w:rsidR="00445F8D" w:rsidRDefault="00445F8D" w:rsidP="00445F8D">
      <w:pPr>
        <w:pStyle w:val="Heading5"/>
      </w:pPr>
      <w:proofErr w:type="gramStart"/>
      <w:r>
        <w:t xml:space="preserve">WAVE </w:t>
      </w:r>
      <w:proofErr w:type="spellStart"/>
      <w:r>
        <w:t>Marinelli</w:t>
      </w:r>
      <w:proofErr w:type="spellEnd"/>
      <w:r>
        <w:t xml:space="preserve"> beaker in noble gas atmosphere.</w:t>
      </w:r>
      <w:proofErr w:type="gramEnd"/>
    </w:p>
    <w:p w:rsidR="00445F8D" w:rsidRDefault="00445F8D" w:rsidP="00445F8D">
      <w:pPr>
        <w:pStyle w:val="Heading5"/>
      </w:pPr>
      <w:r>
        <w:t xml:space="preserve">PLACE lid on </w:t>
      </w:r>
      <w:proofErr w:type="spellStart"/>
      <w:r>
        <w:t>Marinelli</w:t>
      </w:r>
      <w:proofErr w:type="spellEnd"/>
      <w:r>
        <w:t xml:space="preserve"> beaker.</w:t>
      </w:r>
    </w:p>
    <w:p w:rsidR="00445F8D" w:rsidRDefault="00445F8D" w:rsidP="00445F8D">
      <w:pPr>
        <w:pStyle w:val="Heading5"/>
      </w:pPr>
      <w:r>
        <w:t xml:space="preserve">SEAL </w:t>
      </w:r>
      <w:proofErr w:type="spellStart"/>
      <w:r>
        <w:t>Marinelli</w:t>
      </w:r>
      <w:proofErr w:type="spellEnd"/>
      <w:r>
        <w:t xml:space="preserve"> beaker lid to beaker with vinyl tape.</w:t>
      </w:r>
      <w:bookmarkStart w:id="102" w:name="_Ref148855933"/>
    </w:p>
    <w:p w:rsidR="00445F8D" w:rsidRDefault="00445F8D" w:rsidP="00445F8D">
      <w:pPr>
        <w:pStyle w:val="Head3NotSub"/>
        <w:keepNext/>
      </w:pPr>
      <w:r>
        <w:t>COMPLETE an LSTC Airborne Radioactivity Concentration Worksheet as follows:</w:t>
      </w:r>
      <w:bookmarkEnd w:id="102"/>
    </w:p>
    <w:p w:rsidR="00445F8D" w:rsidRDefault="00445F8D" w:rsidP="00445F8D">
      <w:pPr>
        <w:pStyle w:val="Heading4"/>
      </w:pPr>
      <w:r>
        <w:t>RECORD "Sample No." as the date and time the sample is started. USE the format YYMMDD</w:t>
      </w:r>
      <w:r>
        <w:noBreakHyphen/>
        <w:t>HHMM (i.e., 090323-1000).</w:t>
      </w:r>
    </w:p>
    <w:p w:rsidR="00445F8D" w:rsidRDefault="00445F8D" w:rsidP="00445F8D">
      <w:pPr>
        <w:pStyle w:val="Heading4"/>
      </w:pPr>
      <w:r>
        <w:t xml:space="preserve">IF applicable, RECORD the "Radiation Work Permit" (RWP) number for the job being monitored. </w:t>
      </w:r>
    </w:p>
    <w:p w:rsidR="00445F8D" w:rsidRDefault="00445F8D" w:rsidP="00445F8D">
      <w:pPr>
        <w:pStyle w:val="Heading4"/>
      </w:pPr>
      <w:proofErr w:type="gramStart"/>
      <w:r>
        <w:t>IF the air sample is for some other reason (spill, CAM alarm, etc.), RECORD reason for sample.</w:t>
      </w:r>
      <w:proofErr w:type="gramEnd"/>
    </w:p>
    <w:p w:rsidR="00445F8D" w:rsidRDefault="00445F8D" w:rsidP="00445F8D">
      <w:pPr>
        <w:pStyle w:val="Heading4"/>
      </w:pPr>
      <w:r>
        <w:t>RECORD the specific "location" of the sample.</w:t>
      </w:r>
    </w:p>
    <w:p w:rsidR="00445F8D" w:rsidRDefault="00445F8D" w:rsidP="00445F8D">
      <w:pPr>
        <w:pStyle w:val="Heading4"/>
      </w:pPr>
      <w:r>
        <w:t>CIRCLE appropriate type of sample. (More than one may apply.)</w:t>
      </w:r>
    </w:p>
    <w:p w:rsidR="00445F8D" w:rsidRPr="007416EF" w:rsidRDefault="00445F8D" w:rsidP="00445F8D">
      <w:pPr>
        <w:pStyle w:val="Heading4"/>
      </w:pPr>
      <w:proofErr w:type="gramStart"/>
      <w:r w:rsidRPr="007416EF">
        <w:t xml:space="preserve">CIRCLE "Yes" or "No" for coin smear survey data Alpha </w:t>
      </w:r>
      <w:r w:rsidRPr="007416EF">
        <w:rPr>
          <w:u w:val="single"/>
        </w:rPr>
        <w:t>&gt;</w:t>
      </w:r>
      <w:r w:rsidRPr="007416EF">
        <w:t xml:space="preserve"> 100 </w:t>
      </w:r>
      <w:proofErr w:type="spellStart"/>
      <w:r w:rsidRPr="007416EF">
        <w:t>dpm</w:t>
      </w:r>
      <w:proofErr w:type="spellEnd"/>
      <w:r w:rsidRPr="007416EF">
        <w:t>/100 cm</w:t>
      </w:r>
      <w:r w:rsidRPr="007416EF">
        <w:rPr>
          <w:vertAlign w:val="superscript"/>
        </w:rPr>
        <w:t>2</w:t>
      </w:r>
      <w:r w:rsidRPr="007416EF">
        <w:t xml:space="preserve"> or N/A when Alpha survey is not required.</w:t>
      </w:r>
      <w:proofErr w:type="gramEnd"/>
    </w:p>
    <w:p w:rsidR="00445F8D" w:rsidRPr="007416EF" w:rsidRDefault="00445F8D" w:rsidP="00445F8D">
      <w:pPr>
        <w:pStyle w:val="Heading4"/>
      </w:pPr>
      <w:r w:rsidRPr="007416EF">
        <w:t>CIRCLE "Yes" or "No" if area currently posted an ARA.</w:t>
      </w:r>
    </w:p>
    <w:p w:rsidR="00445F8D" w:rsidRPr="007416EF" w:rsidRDefault="00445F8D" w:rsidP="00445F8D">
      <w:pPr>
        <w:pStyle w:val="Heading4"/>
      </w:pPr>
      <w:r w:rsidRPr="007416EF">
        <w:t>CIRCLE "Yes" or "No" if respiratory protection worn during air sample.</w:t>
      </w:r>
    </w:p>
    <w:p w:rsidR="00445F8D" w:rsidRDefault="00445F8D" w:rsidP="00445F8D">
      <w:pPr>
        <w:pStyle w:val="Heading4"/>
      </w:pPr>
      <w:proofErr w:type="gramStart"/>
      <w:r>
        <w:t>RECORD "Start Time" and "Flow", if applicable.</w:t>
      </w:r>
      <w:proofErr w:type="gramEnd"/>
    </w:p>
    <w:p w:rsidR="00445F8D" w:rsidRDefault="00445F8D" w:rsidP="00445F8D">
      <w:pPr>
        <w:pStyle w:val="Heading4"/>
      </w:pPr>
      <w:r>
        <w:t>RECORD "Sampler ID".</w:t>
      </w:r>
    </w:p>
    <w:p w:rsidR="00445F8D" w:rsidRDefault="00445F8D" w:rsidP="00445F8D">
      <w:pPr>
        <w:pStyle w:val="Heading4"/>
      </w:pPr>
      <w:proofErr w:type="gramStart"/>
      <w:r>
        <w:t>INITIAL "Tech" block for having started the sample.</w:t>
      </w:r>
      <w:proofErr w:type="gramEnd"/>
    </w:p>
    <w:p w:rsidR="00445F8D" w:rsidRDefault="00445F8D" w:rsidP="00445F8D">
      <w:pPr>
        <w:pStyle w:val="Heading4"/>
      </w:pPr>
      <w:proofErr w:type="gramStart"/>
      <w:r>
        <w:t>WHEN adequate sample volume has been obtained, RECORD "Stop Time" and "Flow", if applicable.</w:t>
      </w:r>
      <w:proofErr w:type="gramEnd"/>
    </w:p>
    <w:p w:rsidR="00445F8D" w:rsidRDefault="00445F8D" w:rsidP="00445F8D">
      <w:pPr>
        <w:pStyle w:val="Heading4"/>
      </w:pPr>
      <w:proofErr w:type="gramStart"/>
      <w:r>
        <w:t>INITIAL "Tech" block for having stopped the sample.</w:t>
      </w:r>
      <w:proofErr w:type="gramEnd"/>
    </w:p>
    <w:p w:rsidR="00445F8D" w:rsidRDefault="00445F8D" w:rsidP="00445F8D">
      <w:pPr>
        <w:pStyle w:val="Heading4"/>
      </w:pPr>
      <w:r>
        <w:t>TURN OFF air sampler.</w:t>
      </w:r>
    </w:p>
    <w:p w:rsidR="00445F8D" w:rsidRDefault="00445F8D" w:rsidP="00445F8D">
      <w:pPr>
        <w:pStyle w:val="Heading2"/>
      </w:pPr>
      <w:bookmarkStart w:id="103" w:name="_Toc143324299"/>
      <w:bookmarkStart w:id="104" w:name="_Toc147806234"/>
      <w:bookmarkStart w:id="105" w:name="_Toc147806295"/>
      <w:bookmarkStart w:id="106" w:name="_Toc148855864"/>
      <w:bookmarkStart w:id="107" w:name="_Toc148859834"/>
      <w:bookmarkStart w:id="108" w:name="_Toc153162673"/>
      <w:bookmarkStart w:id="109" w:name="_Toc153162787"/>
      <w:bookmarkStart w:id="110" w:name="_Toc153597438"/>
      <w:bookmarkStart w:id="111" w:name="_Toc155756443"/>
      <w:r>
        <w:t>Sample Analysis</w:t>
      </w:r>
      <w:bookmarkEnd w:id="103"/>
      <w:bookmarkEnd w:id="104"/>
      <w:bookmarkEnd w:id="105"/>
      <w:bookmarkEnd w:id="106"/>
      <w:bookmarkEnd w:id="107"/>
      <w:bookmarkEnd w:id="108"/>
      <w:bookmarkEnd w:id="109"/>
      <w:bookmarkEnd w:id="110"/>
      <w:bookmarkEnd w:id="111"/>
    </w:p>
    <w:p w:rsidR="00445F8D" w:rsidRDefault="00445F8D" w:rsidP="00445F8D">
      <w:pPr>
        <w:pStyle w:val="Heading3"/>
      </w:pPr>
      <w:bookmarkStart w:id="112" w:name="_Toc153162788"/>
      <w:bookmarkStart w:id="113" w:name="_Toc153597439"/>
      <w:bookmarkStart w:id="114" w:name="_Toc155756444"/>
      <w:bookmarkStart w:id="115" w:name="_Toc143324300"/>
      <w:bookmarkStart w:id="116" w:name="_Toc147806235"/>
      <w:bookmarkStart w:id="117" w:name="_Toc147806296"/>
      <w:bookmarkStart w:id="118" w:name="_Ref148836340"/>
      <w:bookmarkStart w:id="119" w:name="_Toc148855865"/>
      <w:bookmarkStart w:id="120" w:name="_Ref148855983"/>
      <w:bookmarkStart w:id="121" w:name="_Toc148859835"/>
      <w:bookmarkStart w:id="122" w:name="_Toc153162674"/>
      <w:r>
        <w:t xml:space="preserve">Radioiodine Sample Analysis </w:t>
      </w:r>
      <w:proofErr w:type="gramStart"/>
      <w:r>
        <w:t>During</w:t>
      </w:r>
      <w:proofErr w:type="gramEnd"/>
      <w:r>
        <w:t xml:space="preserve"> Plant Emergencies When Gamma Spectroscopy Is Not Available</w:t>
      </w:r>
      <w:bookmarkEnd w:id="112"/>
      <w:bookmarkEnd w:id="113"/>
      <w:bookmarkEnd w:id="114"/>
      <w:r>
        <w:t xml:space="preserve">  </w:t>
      </w:r>
      <w:bookmarkEnd w:id="115"/>
      <w:bookmarkEnd w:id="116"/>
      <w:bookmarkEnd w:id="117"/>
      <w:bookmarkEnd w:id="118"/>
      <w:bookmarkEnd w:id="119"/>
      <w:bookmarkEnd w:id="120"/>
      <w:bookmarkEnd w:id="121"/>
      <w:bookmarkEnd w:id="122"/>
      <w:r>
        <w:t xml:space="preserve"> </w:t>
      </w:r>
    </w:p>
    <w:p w:rsidR="00445F8D" w:rsidRDefault="00445F8D" w:rsidP="00445F8D">
      <w:pPr>
        <w:pStyle w:val="Heading4"/>
      </w:pPr>
      <w:r>
        <w:t xml:space="preserve">PERFORM radioiodine concentration estimate using portable instruments as follows: </w:t>
      </w:r>
    </w:p>
    <w:p w:rsidR="00445F8D" w:rsidRDefault="00445F8D" w:rsidP="00445F8D">
      <w:pPr>
        <w:pStyle w:val="Heading5"/>
      </w:pPr>
      <w:r>
        <w:t>MOVE to an area where background count rate is low enough to count sample and an air sampler is available.</w:t>
      </w:r>
    </w:p>
    <w:p w:rsidR="00445F8D" w:rsidRDefault="00445F8D" w:rsidP="00445F8D">
      <w:pPr>
        <w:pStyle w:val="Heading5"/>
      </w:pPr>
      <w:r>
        <w:t>PURGE sample to reduce noble gas interference by running the air sampler for at least one minute or 1 cubic ft.</w:t>
      </w:r>
      <w:r>
        <w:tab/>
      </w:r>
      <w:r>
        <w:tab/>
      </w:r>
      <w:r>
        <w:tab/>
      </w:r>
      <w:r>
        <w:tab/>
      </w:r>
      <w:r>
        <w:tab/>
      </w:r>
      <w:r>
        <w:tab/>
      </w:r>
    </w:p>
    <w:p w:rsidR="00445F8D" w:rsidRDefault="00445F8D" w:rsidP="00445F8D">
      <w:pPr>
        <w:pStyle w:val="Heading5"/>
      </w:pPr>
      <w:r>
        <w:t>COUNT sample using a count rate meter with a pancake GM detector.</w:t>
      </w:r>
    </w:p>
    <w:p w:rsidR="00445F8D" w:rsidRPr="00074352" w:rsidRDefault="00445F8D" w:rsidP="00445F8D">
      <w:pPr>
        <w:pStyle w:val="Heading5"/>
      </w:pPr>
      <w:r>
        <w:t xml:space="preserve">IF &gt;100,000 </w:t>
      </w:r>
      <w:proofErr w:type="spellStart"/>
      <w:r>
        <w:t>ncpm</w:t>
      </w:r>
      <w:proofErr w:type="spellEnd"/>
      <w:r>
        <w:t xml:space="preserve"> MULTIPLY </w:t>
      </w:r>
      <w:proofErr w:type="spellStart"/>
      <w:r>
        <w:t>ncpm</w:t>
      </w:r>
      <w:proofErr w:type="spellEnd"/>
      <w:r>
        <w:t xml:space="preserve"> by 1.3 to correct for detector resolving time.</w:t>
      </w:r>
    </w:p>
    <w:p w:rsidR="00445F8D" w:rsidRDefault="00445F8D" w:rsidP="00445F8D">
      <w:pPr>
        <w:pStyle w:val="Heading5"/>
        <w:keepNext/>
      </w:pPr>
      <w:r>
        <w:t>CALCULATE estimated radioiodine concentration in µ</w:t>
      </w:r>
      <w:proofErr w:type="spellStart"/>
      <w:r>
        <w:t>Ci</w:t>
      </w:r>
      <w:proofErr w:type="spellEnd"/>
      <w:r>
        <w:t>/ml on the LSTC Airborne Radioactivity Concentration Worksheet in the following equation:</w:t>
      </w:r>
    </w:p>
    <w:tbl>
      <w:tblPr>
        <w:tblW w:w="0" w:type="auto"/>
        <w:tblInd w:w="3474" w:type="dxa"/>
        <w:tblLayout w:type="fixed"/>
        <w:tblLook w:val="0000" w:firstRow="0" w:lastRow="0" w:firstColumn="0" w:lastColumn="0" w:noHBand="0" w:noVBand="0"/>
      </w:tblPr>
      <w:tblGrid>
        <w:gridCol w:w="2431"/>
        <w:gridCol w:w="561"/>
        <w:gridCol w:w="2057"/>
      </w:tblGrid>
      <w:tr w:rsidR="00445F8D" w:rsidTr="00963DA4">
        <w:tc>
          <w:tcPr>
            <w:tcW w:w="2431" w:type="dxa"/>
            <w:tcBorders>
              <w:bottom w:val="single" w:sz="6" w:space="0" w:color="auto"/>
            </w:tcBorders>
          </w:tcPr>
          <w:p w:rsidR="00445F8D" w:rsidRDefault="00445F8D" w:rsidP="00963DA4">
            <w:pPr>
              <w:suppressLineNumbers/>
            </w:pPr>
            <w:r>
              <w:t>Net CPM x 8.0 x 10</w:t>
            </w:r>
            <w:r w:rsidRPr="008F2AEA">
              <w:rPr>
                <w:vertAlign w:val="superscript"/>
              </w:rPr>
              <w:t>-9</w:t>
            </w:r>
            <w:r>
              <w:t xml:space="preserve"> </w:t>
            </w:r>
          </w:p>
        </w:tc>
        <w:tc>
          <w:tcPr>
            <w:tcW w:w="561" w:type="dxa"/>
          </w:tcPr>
          <w:p w:rsidR="00445F8D" w:rsidRDefault="00445F8D" w:rsidP="00963DA4">
            <w:pPr>
              <w:suppressLineNumbers/>
              <w:jc w:val="center"/>
            </w:pPr>
            <w:r>
              <w:t>=</w:t>
            </w:r>
          </w:p>
        </w:tc>
        <w:tc>
          <w:tcPr>
            <w:tcW w:w="2057" w:type="dxa"/>
          </w:tcPr>
          <w:p w:rsidR="00445F8D" w:rsidRDefault="00445F8D" w:rsidP="00963DA4">
            <w:pPr>
              <w:suppressLineNumbers/>
            </w:pPr>
            <w:r>
              <w:rPr>
                <w:rFonts w:ascii="Symbol" w:hAnsi="Symbol"/>
              </w:rPr>
              <w:t></w:t>
            </w:r>
            <w:proofErr w:type="spellStart"/>
            <w:r>
              <w:t>Ci</w:t>
            </w:r>
            <w:proofErr w:type="spellEnd"/>
            <w:r>
              <w:t>/ml Gross I</w:t>
            </w:r>
            <w:r>
              <w:rPr>
                <w:sz w:val="28"/>
                <w:vertAlign w:val="subscript"/>
              </w:rPr>
              <w:t xml:space="preserve"> </w:t>
            </w:r>
            <w:r>
              <w:rPr>
                <w:vertAlign w:val="subscript"/>
              </w:rPr>
              <w:t>2</w:t>
            </w:r>
            <w:r>
              <w:t xml:space="preserve"> </w:t>
            </w:r>
          </w:p>
        </w:tc>
      </w:tr>
      <w:tr w:rsidR="00445F8D" w:rsidTr="00963DA4">
        <w:tc>
          <w:tcPr>
            <w:tcW w:w="2431" w:type="dxa"/>
          </w:tcPr>
          <w:p w:rsidR="00445F8D" w:rsidRDefault="00445F8D" w:rsidP="00963DA4">
            <w:pPr>
              <w:suppressLineNumbers/>
              <w:spacing w:before="60"/>
            </w:pPr>
            <w:r>
              <w:t xml:space="preserve">         Volume (ft</w:t>
            </w:r>
            <w:r w:rsidRPr="008F2AEA">
              <w:rPr>
                <w:vertAlign w:val="superscript"/>
              </w:rPr>
              <w:t>3</w:t>
            </w:r>
            <w:r>
              <w:t xml:space="preserve">) </w:t>
            </w:r>
          </w:p>
        </w:tc>
        <w:tc>
          <w:tcPr>
            <w:tcW w:w="561" w:type="dxa"/>
          </w:tcPr>
          <w:p w:rsidR="00445F8D" w:rsidRDefault="00445F8D" w:rsidP="00963DA4">
            <w:pPr>
              <w:suppressLineNumbers/>
              <w:spacing w:before="60"/>
              <w:rPr>
                <w:caps/>
              </w:rPr>
            </w:pPr>
          </w:p>
        </w:tc>
        <w:tc>
          <w:tcPr>
            <w:tcW w:w="2057" w:type="dxa"/>
          </w:tcPr>
          <w:p w:rsidR="00445F8D" w:rsidRDefault="00445F8D" w:rsidP="00963DA4">
            <w:pPr>
              <w:suppressLineNumbers/>
              <w:spacing w:before="60"/>
              <w:rPr>
                <w:caps/>
              </w:rPr>
            </w:pPr>
          </w:p>
        </w:tc>
      </w:tr>
      <w:tr w:rsidR="00445F8D" w:rsidTr="00963DA4">
        <w:tc>
          <w:tcPr>
            <w:tcW w:w="2431" w:type="dxa"/>
          </w:tcPr>
          <w:p w:rsidR="00445F8D" w:rsidRDefault="00445F8D" w:rsidP="00963DA4">
            <w:pPr>
              <w:suppressLineNumbers/>
              <w:spacing w:before="60"/>
            </w:pPr>
          </w:p>
        </w:tc>
        <w:tc>
          <w:tcPr>
            <w:tcW w:w="561" w:type="dxa"/>
          </w:tcPr>
          <w:p w:rsidR="00445F8D" w:rsidRDefault="00445F8D" w:rsidP="00963DA4">
            <w:pPr>
              <w:suppressLineNumbers/>
              <w:spacing w:before="60"/>
              <w:rPr>
                <w:caps/>
              </w:rPr>
            </w:pPr>
          </w:p>
        </w:tc>
        <w:tc>
          <w:tcPr>
            <w:tcW w:w="2057" w:type="dxa"/>
          </w:tcPr>
          <w:p w:rsidR="00445F8D" w:rsidRDefault="00445F8D" w:rsidP="00963DA4">
            <w:pPr>
              <w:suppressLineNumbers/>
              <w:spacing w:before="60"/>
              <w:rPr>
                <w:caps/>
              </w:rPr>
            </w:pPr>
          </w:p>
        </w:tc>
      </w:tr>
    </w:tbl>
    <w:p w:rsidR="00445F8D" w:rsidRDefault="00445F8D" w:rsidP="00445F8D">
      <w:pPr>
        <w:pStyle w:val="Heading3"/>
      </w:pPr>
      <w:bookmarkStart w:id="123" w:name="_Toc143324301"/>
      <w:bookmarkStart w:id="124" w:name="_Toc147806236"/>
      <w:bookmarkStart w:id="125" w:name="_Toc147806297"/>
      <w:bookmarkStart w:id="126" w:name="_Toc148855866"/>
      <w:bookmarkStart w:id="127" w:name="_Toc148859836"/>
      <w:bookmarkStart w:id="128" w:name="_Toc153162675"/>
      <w:bookmarkStart w:id="129" w:name="_Toc153162789"/>
      <w:bookmarkStart w:id="130" w:name="_Toc153597440"/>
      <w:bookmarkStart w:id="131" w:name="_Toc155756445"/>
      <w:r>
        <w:t>Gross Particulate Activity Analysis</w:t>
      </w:r>
      <w:bookmarkEnd w:id="123"/>
      <w:bookmarkEnd w:id="124"/>
      <w:bookmarkEnd w:id="125"/>
      <w:bookmarkEnd w:id="126"/>
      <w:bookmarkEnd w:id="127"/>
      <w:bookmarkEnd w:id="128"/>
      <w:bookmarkEnd w:id="129"/>
      <w:bookmarkEnd w:id="130"/>
      <w:bookmarkEnd w:id="131"/>
      <w:r>
        <w:t xml:space="preserve"> </w:t>
      </w:r>
    </w:p>
    <w:p w:rsidR="00445F8D" w:rsidRDefault="00445F8D" w:rsidP="00445F8D">
      <w:pPr>
        <w:pStyle w:val="Note"/>
      </w:pPr>
      <w:r>
        <w:t>NOTE</w:t>
      </w:r>
    </w:p>
    <w:p w:rsidR="00445F8D" w:rsidRPr="00D56758" w:rsidRDefault="00445F8D" w:rsidP="00445F8D">
      <w:pPr>
        <w:pStyle w:val="NoteText"/>
      </w:pPr>
      <w:r>
        <w:t>Immediate access control and protective requirement decisions may be made based upon gross analysis results, prior to gamma spectroscopy results being available.</w:t>
      </w:r>
    </w:p>
    <w:p w:rsidR="00445F8D" w:rsidRDefault="00445F8D" w:rsidP="00445F8D">
      <w:pPr>
        <w:pStyle w:val="Heading4"/>
      </w:pPr>
      <w:r>
        <w:rPr>
          <w:color w:val="000000"/>
        </w:rPr>
        <w:t>WHEN</w:t>
      </w:r>
      <w:r>
        <w:t xml:space="preserve"> immediate sample results are desired for a sample volume </w:t>
      </w:r>
      <w:r>
        <w:rPr>
          <w:u w:val="single"/>
        </w:rPr>
        <w:t>&gt;</w:t>
      </w:r>
      <w:r>
        <w:t xml:space="preserve">100 </w:t>
      </w:r>
      <w:proofErr w:type="spellStart"/>
      <w:r>
        <w:t>ft</w:t>
      </w:r>
      <w:proofErr w:type="spellEnd"/>
      <w:r>
        <w:rPr>
          <w:position w:val="2"/>
          <w:vertAlign w:val="superscript"/>
        </w:rPr>
        <w:t>3</w:t>
      </w:r>
      <w:r>
        <w:t>, PERFORM gross counting of a particulate filter as follows:</w:t>
      </w:r>
    </w:p>
    <w:p w:rsidR="00445F8D" w:rsidRDefault="00445F8D" w:rsidP="00445F8D">
      <w:pPr>
        <w:pStyle w:val="Heading5"/>
      </w:pPr>
      <w:r>
        <w:t xml:space="preserve">MOVE to an area where background count rate is low enough to count sample. </w:t>
      </w:r>
    </w:p>
    <w:p w:rsidR="00445F8D" w:rsidRPr="009A257C" w:rsidRDefault="00445F8D" w:rsidP="00445F8D">
      <w:pPr>
        <w:pStyle w:val="Heading5"/>
      </w:pPr>
      <w:r>
        <w:t>COUNT sample using a count rate meter with a pancake GM detector.</w:t>
      </w:r>
    </w:p>
    <w:p w:rsidR="00445F8D" w:rsidRDefault="00445F8D" w:rsidP="00445F8D">
      <w:pPr>
        <w:pStyle w:val="Heading5"/>
      </w:pPr>
      <w:r>
        <w:t xml:space="preserve">Calculate the activity concentration in </w:t>
      </w:r>
      <w:r>
        <w:rPr>
          <w:rFonts w:ascii="Symbol" w:hAnsi="Symbol"/>
        </w:rPr>
        <w:t></w:t>
      </w:r>
      <w:proofErr w:type="spellStart"/>
      <w:r>
        <w:t>Ci</w:t>
      </w:r>
      <w:proofErr w:type="spellEnd"/>
      <w:r>
        <w:t>/ml using the following equation:</w:t>
      </w:r>
    </w:p>
    <w:tbl>
      <w:tblPr>
        <w:tblW w:w="0" w:type="auto"/>
        <w:tblInd w:w="3168" w:type="dxa"/>
        <w:tblLayout w:type="fixed"/>
        <w:tblLook w:val="0000" w:firstRow="0" w:lastRow="0" w:firstColumn="0" w:lastColumn="0" w:noHBand="0" w:noVBand="0"/>
      </w:tblPr>
      <w:tblGrid>
        <w:gridCol w:w="3249"/>
        <w:gridCol w:w="423"/>
        <w:gridCol w:w="1870"/>
      </w:tblGrid>
      <w:tr w:rsidR="00445F8D" w:rsidTr="00963DA4">
        <w:tc>
          <w:tcPr>
            <w:tcW w:w="3249" w:type="dxa"/>
            <w:tcBorders>
              <w:bottom w:val="single" w:sz="6" w:space="0" w:color="auto"/>
            </w:tcBorders>
          </w:tcPr>
          <w:p w:rsidR="00445F8D" w:rsidRDefault="00445F8D" w:rsidP="00963DA4">
            <w:pPr>
              <w:keepNext/>
            </w:pPr>
            <w:r>
              <w:t>Net CPM x 2.0 x 10</w:t>
            </w:r>
            <w:r>
              <w:rPr>
                <w:position w:val="2"/>
                <w:vertAlign w:val="superscript"/>
              </w:rPr>
              <w:t>-10</w:t>
            </w:r>
            <w:r>
              <w:t xml:space="preserve"> x FCF</w:t>
            </w:r>
          </w:p>
        </w:tc>
        <w:tc>
          <w:tcPr>
            <w:tcW w:w="423" w:type="dxa"/>
          </w:tcPr>
          <w:p w:rsidR="00445F8D" w:rsidRDefault="00445F8D" w:rsidP="00963DA4">
            <w:r>
              <w:t>=</w:t>
            </w:r>
          </w:p>
        </w:tc>
        <w:tc>
          <w:tcPr>
            <w:tcW w:w="1870" w:type="dxa"/>
          </w:tcPr>
          <w:p w:rsidR="00445F8D" w:rsidRDefault="00445F8D" w:rsidP="00963DA4">
            <w:r>
              <w:rPr>
                <w:rFonts w:ascii="Symbol" w:hAnsi="Symbol"/>
              </w:rPr>
              <w:t></w:t>
            </w:r>
            <w:proofErr w:type="spellStart"/>
            <w:r>
              <w:t>Ci</w:t>
            </w:r>
            <w:proofErr w:type="spellEnd"/>
            <w:r>
              <w:t>/ml</w:t>
            </w:r>
          </w:p>
        </w:tc>
      </w:tr>
      <w:tr w:rsidR="00445F8D" w:rsidTr="00963DA4">
        <w:tc>
          <w:tcPr>
            <w:tcW w:w="3249" w:type="dxa"/>
          </w:tcPr>
          <w:p w:rsidR="00445F8D" w:rsidRDefault="00445F8D" w:rsidP="00963DA4">
            <w:pPr>
              <w:keepNext/>
              <w:spacing w:before="60"/>
              <w:jc w:val="center"/>
            </w:pPr>
            <w:r>
              <w:t>V (</w:t>
            </w:r>
            <w:proofErr w:type="spellStart"/>
            <w:r>
              <w:t>ft</w:t>
            </w:r>
            <w:proofErr w:type="spellEnd"/>
            <w:r>
              <w:rPr>
                <w:position w:val="2"/>
                <w:vertAlign w:val="superscript"/>
              </w:rPr>
              <w:t>3</w:t>
            </w:r>
            <w:r>
              <w:t>)</w:t>
            </w:r>
          </w:p>
        </w:tc>
        <w:tc>
          <w:tcPr>
            <w:tcW w:w="423" w:type="dxa"/>
          </w:tcPr>
          <w:p w:rsidR="00445F8D" w:rsidRDefault="00445F8D" w:rsidP="00963DA4">
            <w:pPr>
              <w:spacing w:before="60"/>
            </w:pPr>
          </w:p>
        </w:tc>
        <w:tc>
          <w:tcPr>
            <w:tcW w:w="1870" w:type="dxa"/>
          </w:tcPr>
          <w:p w:rsidR="00445F8D" w:rsidRDefault="00445F8D" w:rsidP="00963DA4">
            <w:pPr>
              <w:spacing w:before="60"/>
            </w:pPr>
          </w:p>
        </w:tc>
      </w:tr>
    </w:tbl>
    <w:p w:rsidR="00445F8D" w:rsidRDefault="00445F8D" w:rsidP="00445F8D">
      <w:pPr>
        <w:pStyle w:val="indent"/>
        <w:keepNext/>
        <w:spacing w:after="120"/>
        <w:ind w:left="1800"/>
      </w:pPr>
    </w:p>
    <w:p w:rsidR="00445F8D" w:rsidRDefault="00445F8D" w:rsidP="00445F8D">
      <w:pPr>
        <w:pStyle w:val="indent"/>
        <w:keepNext/>
        <w:spacing w:after="120"/>
        <w:ind w:left="1800"/>
        <w:rPr>
          <w:caps/>
        </w:rPr>
      </w:pPr>
      <w:r>
        <w:t>Where:</w:t>
      </w:r>
    </w:p>
    <w:p w:rsidR="00445F8D" w:rsidRPr="00D56758" w:rsidRDefault="00445F8D" w:rsidP="00445F8D">
      <w:pPr>
        <w:pStyle w:val="indent"/>
        <w:ind w:left="1800"/>
      </w:pPr>
      <w:r>
        <w:t xml:space="preserve">FCF = filter correction factor = 4 (applicable only to 47 mm section removed from a 4" Hi </w:t>
      </w:r>
      <w:proofErr w:type="spellStart"/>
      <w:r>
        <w:t>Vol</w:t>
      </w:r>
      <w:proofErr w:type="spellEnd"/>
      <w:r>
        <w:t xml:space="preserve"> particulate sample filter.)</w:t>
      </w:r>
    </w:p>
    <w:p w:rsidR="00445F8D" w:rsidRDefault="00445F8D" w:rsidP="00445F8D">
      <w:pPr>
        <w:pStyle w:val="Heading2"/>
      </w:pPr>
      <w:bookmarkStart w:id="132" w:name="_Toc143324302"/>
      <w:bookmarkStart w:id="133" w:name="_Toc147806237"/>
      <w:bookmarkStart w:id="134" w:name="_Toc147806298"/>
      <w:bookmarkStart w:id="135" w:name="_Toc148855867"/>
      <w:bookmarkStart w:id="136" w:name="_Toc148859837"/>
      <w:bookmarkStart w:id="137" w:name="_Toc153162676"/>
      <w:bookmarkStart w:id="138" w:name="_Toc153162790"/>
      <w:bookmarkStart w:id="139" w:name="_Toc153597441"/>
      <w:bookmarkStart w:id="140" w:name="_Toc155756446"/>
      <w:r>
        <w:t>Documentation of Airborne Radioactivity Survey Results</w:t>
      </w:r>
      <w:bookmarkEnd w:id="132"/>
      <w:bookmarkEnd w:id="133"/>
      <w:bookmarkEnd w:id="134"/>
      <w:bookmarkEnd w:id="135"/>
      <w:bookmarkEnd w:id="136"/>
      <w:bookmarkEnd w:id="137"/>
      <w:bookmarkEnd w:id="138"/>
      <w:bookmarkEnd w:id="139"/>
      <w:bookmarkEnd w:id="140"/>
    </w:p>
    <w:p w:rsidR="00445F8D" w:rsidRDefault="00445F8D" w:rsidP="00445F8D">
      <w:pPr>
        <w:pStyle w:val="Note"/>
      </w:pPr>
      <w:r>
        <w:t>NOTE</w:t>
      </w:r>
    </w:p>
    <w:p w:rsidR="00445F8D" w:rsidRDefault="00445F8D" w:rsidP="00445F8D">
      <w:pPr>
        <w:pStyle w:val="NoteText"/>
      </w:pPr>
      <w:r>
        <w:t>Airborne radioactivity surveys are calculated and recorded on LSTC Airborne Radioactivity Concentration Worksheet</w:t>
      </w:r>
    </w:p>
    <w:p w:rsidR="00445F8D" w:rsidRDefault="00445F8D" w:rsidP="00445F8D">
      <w:pPr>
        <w:pStyle w:val="Head3NotSub"/>
      </w:pPr>
      <w:r>
        <w:t>ROUTE air sample and the LSTC Airborne Radioactivity Concentration Worksheet to Count Room for analysis by gamma spectroscopy, if applicable.</w:t>
      </w:r>
    </w:p>
    <w:p w:rsidR="00445F8D" w:rsidRDefault="00445F8D" w:rsidP="00445F8D">
      <w:pPr>
        <w:pStyle w:val="Head3NotSub"/>
      </w:pPr>
      <w:r>
        <w:t>REVIEW the LSTC Airborne Radioactivity Concentration Worksheet and associated Count Room reports, if applicable, for completeness.</w:t>
      </w:r>
    </w:p>
    <w:p w:rsidR="00445F8D" w:rsidRDefault="00445F8D" w:rsidP="00445F8D">
      <w:pPr>
        <w:pStyle w:val="Head3NotSub"/>
      </w:pPr>
      <w:r>
        <w:rPr>
          <w:caps/>
        </w:rPr>
        <w:t>ENSURE</w:t>
      </w:r>
      <w:r>
        <w:t xml:space="preserve"> RP survey data is complete.</w:t>
      </w:r>
    </w:p>
    <w:p w:rsidR="00445F8D" w:rsidRDefault="00445F8D" w:rsidP="00445F8D">
      <w:pPr>
        <w:pStyle w:val="Head3NotSub"/>
      </w:pPr>
      <w:r>
        <w:rPr>
          <w:caps/>
        </w:rPr>
        <w:t>IF</w:t>
      </w:r>
      <w:r>
        <w:t xml:space="preserve"> Alpha results </w:t>
      </w:r>
      <w:r>
        <w:rPr>
          <w:u w:val="single"/>
        </w:rPr>
        <w:t>&gt;</w:t>
      </w:r>
      <w:r>
        <w:t xml:space="preserve"> 100 </w:t>
      </w:r>
      <w:proofErr w:type="spellStart"/>
      <w:r>
        <w:t>dpm</w:t>
      </w:r>
      <w:proofErr w:type="spellEnd"/>
      <w:r>
        <w:t xml:space="preserve"> / 100 cm</w:t>
      </w:r>
      <w:r>
        <w:rPr>
          <w:position w:val="2"/>
          <w:vertAlign w:val="superscript"/>
        </w:rPr>
        <w:t>2</w:t>
      </w:r>
      <w:r>
        <w:t>, CHECK if TRU library was used to determine DAC values.</w:t>
      </w:r>
    </w:p>
    <w:p w:rsidR="00445F8D" w:rsidRDefault="00445F8D" w:rsidP="00445F8D">
      <w:pPr>
        <w:pStyle w:val="Head3NotSub"/>
      </w:pPr>
      <w:r>
        <w:t>CHECK / COMPLETE Airborne Radioactivity Area postings.</w:t>
      </w:r>
    </w:p>
    <w:p w:rsidR="00445F8D" w:rsidRDefault="00445F8D" w:rsidP="00445F8D">
      <w:pPr>
        <w:pStyle w:val="Head3NotSub"/>
      </w:pPr>
      <w:r>
        <w:t>IF air sample indicates an actual airborne radioactivity hazard is present, POST area.</w:t>
      </w:r>
    </w:p>
    <w:p w:rsidR="00445F8D" w:rsidRDefault="00445F8D" w:rsidP="00445F8D">
      <w:pPr>
        <w:pStyle w:val="Head3NotSub"/>
      </w:pPr>
      <w:r>
        <w:t>CONTROL access as necessary.</w:t>
      </w:r>
    </w:p>
    <w:p w:rsidR="00445F8D" w:rsidRDefault="00445F8D" w:rsidP="00445F8D">
      <w:pPr>
        <w:pStyle w:val="Head3NotSub"/>
      </w:pPr>
      <w:r>
        <w:t>ANNOTATE recording of air sample data by signing the LSTC Airborne Radioactivity Concentration Worksheet.</w:t>
      </w:r>
    </w:p>
    <w:p w:rsidR="00445F8D" w:rsidRPr="00CF2AFE" w:rsidRDefault="00445F8D" w:rsidP="00445F8D">
      <w:pPr>
        <w:pStyle w:val="Head3NotSub"/>
      </w:pPr>
      <w:r>
        <w:t>FORWARD LSTC Airborne Radioactivity Concentration Worksheet and associated Count Room reports, if applicable, to a RP Supervisor for review.</w:t>
      </w:r>
    </w:p>
    <w:p w:rsidR="00F70C08" w:rsidRDefault="00445F8D" w:rsidP="00795AEB">
      <w:pPr>
        <w:keepLines w:val="0"/>
        <w:spacing w:after="200" w:line="276" w:lineRule="auto"/>
        <w:jc w:val="center"/>
        <w:rPr>
          <w:rStyle w:val="ProcTitleChar"/>
          <w:rFonts w:eastAsiaTheme="minorHAnsi"/>
          <w:bCs w:val="0"/>
        </w:rPr>
      </w:pPr>
      <w:r w:rsidRPr="00445F8D">
        <w:rPr>
          <w:rStyle w:val="ProcTitleChar"/>
          <w:rFonts w:eastAsiaTheme="minorHAnsi"/>
          <w:bCs w:val="0"/>
        </w:rPr>
        <w:t>End of Procedure</w:t>
      </w:r>
    </w:p>
    <w:p w:rsidR="00445F8D" w:rsidRDefault="00445F8D">
      <w:pPr>
        <w:keepLines w:val="0"/>
        <w:spacing w:after="200" w:line="276" w:lineRule="auto"/>
        <w:rPr>
          <w:rStyle w:val="ProcTitleChar"/>
          <w:rFonts w:eastAsiaTheme="minorHAnsi"/>
          <w:bCs w:val="0"/>
        </w:rPr>
      </w:pPr>
      <w:r>
        <w:rPr>
          <w:rStyle w:val="ProcTitleChar"/>
          <w:rFonts w:eastAsiaTheme="minorHAnsi"/>
          <w:bCs w:val="0"/>
        </w:rPr>
        <w:br w:type="page"/>
      </w:r>
    </w:p>
    <w:p w:rsidR="00C952A2" w:rsidRDefault="00C952A2" w:rsidP="00C952A2">
      <w:pPr>
        <w:jc w:val="center"/>
        <w:rPr>
          <w:b/>
          <w:sz w:val="28"/>
          <w:szCs w:val="28"/>
        </w:rPr>
      </w:pPr>
      <w:r>
        <w:rPr>
          <w:b/>
          <w:sz w:val="28"/>
          <w:szCs w:val="28"/>
        </w:rPr>
        <w:t>Attachment 1</w:t>
      </w:r>
    </w:p>
    <w:p w:rsidR="00C952A2" w:rsidRDefault="00C952A2" w:rsidP="00C952A2">
      <w:pPr>
        <w:jc w:val="center"/>
        <w:rPr>
          <w:b/>
          <w:sz w:val="28"/>
          <w:szCs w:val="28"/>
        </w:rPr>
      </w:pPr>
      <w:r>
        <w:rPr>
          <w:b/>
          <w:sz w:val="28"/>
          <w:szCs w:val="28"/>
        </w:rPr>
        <w:t>LSTC AIRBORNE RADIOACTIVITY CONCENTRATION WORKSHEET</w:t>
      </w:r>
    </w:p>
    <w:p w:rsidR="00C952A2" w:rsidRPr="00462A49" w:rsidRDefault="00C952A2" w:rsidP="00C952A2">
      <w:pPr>
        <w:jc w:val="center"/>
        <w:rPr>
          <w:b/>
          <w:sz w:val="8"/>
          <w:szCs w:val="8"/>
        </w:rPr>
      </w:pPr>
    </w:p>
    <w:p w:rsidR="00C952A2" w:rsidRPr="00C952A2" w:rsidRDefault="00C952A2" w:rsidP="00C952A2">
      <w:pPr>
        <w:rPr>
          <w:b/>
        </w:rPr>
      </w:pPr>
      <w:r w:rsidRPr="00C952A2">
        <w:rPr>
          <w:b/>
        </w:rPr>
        <w:t>Airborne Sample Data</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88"/>
        <w:gridCol w:w="6082"/>
      </w:tblGrid>
      <w:tr w:rsidR="00C952A2" w:rsidRPr="00C952A2" w:rsidTr="00C952A2">
        <w:tc>
          <w:tcPr>
            <w:tcW w:w="4088" w:type="dxa"/>
            <w:tcBorders>
              <w:top w:val="single" w:sz="4" w:space="0" w:color="000000"/>
              <w:left w:val="single" w:sz="4" w:space="0" w:color="000000"/>
              <w:bottom w:val="single" w:sz="4" w:space="0" w:color="000000"/>
              <w:right w:val="single" w:sz="4" w:space="0" w:color="000000"/>
            </w:tcBorders>
            <w:hideMark/>
          </w:tcPr>
          <w:p w:rsidR="00C952A2" w:rsidRPr="00C952A2" w:rsidRDefault="00C952A2">
            <w:pPr>
              <w:rPr>
                <w:rFonts w:eastAsia="Calibri"/>
                <w:lang w:bidi="en-US"/>
              </w:rPr>
            </w:pPr>
            <w:r w:rsidRPr="00C952A2">
              <w:rPr>
                <w:sz w:val="22"/>
                <w:szCs w:val="22"/>
              </w:rPr>
              <w:t xml:space="preserve"> Sample No:   _____________________________</w:t>
            </w:r>
          </w:p>
          <w:p w:rsidR="00C952A2" w:rsidRPr="00C952A2" w:rsidRDefault="00C952A2">
            <w:pPr>
              <w:rPr>
                <w:lang w:bidi="en-US"/>
              </w:rPr>
            </w:pPr>
            <w:r>
              <w:rPr>
                <w:sz w:val="22"/>
                <w:szCs w:val="22"/>
              </w:rPr>
              <w:t xml:space="preserve">  </w:t>
            </w:r>
            <w:r w:rsidRPr="00C952A2">
              <w:rPr>
                <w:sz w:val="22"/>
                <w:szCs w:val="22"/>
              </w:rPr>
              <w:t>YY MM DD HH MM (Start Time)</w:t>
            </w:r>
          </w:p>
        </w:tc>
        <w:tc>
          <w:tcPr>
            <w:tcW w:w="6082" w:type="dxa"/>
            <w:tcBorders>
              <w:top w:val="single" w:sz="4" w:space="0" w:color="000000"/>
              <w:left w:val="single" w:sz="4" w:space="0" w:color="000000"/>
              <w:bottom w:val="single" w:sz="4" w:space="0" w:color="000000"/>
              <w:right w:val="single" w:sz="4" w:space="0" w:color="000000"/>
            </w:tcBorders>
            <w:hideMark/>
          </w:tcPr>
          <w:p w:rsidR="00C952A2" w:rsidRPr="00C952A2" w:rsidRDefault="00C952A2">
            <w:pPr>
              <w:jc w:val="center"/>
              <w:rPr>
                <w:rFonts w:eastAsia="Calibri"/>
                <w:lang w:bidi="en-US"/>
              </w:rPr>
            </w:pPr>
            <w:r w:rsidRPr="00C952A2">
              <w:rPr>
                <w:sz w:val="22"/>
                <w:szCs w:val="22"/>
              </w:rPr>
              <w:t>Type of Sample Taken</w:t>
            </w:r>
          </w:p>
          <w:p w:rsidR="00C952A2" w:rsidRPr="00C952A2" w:rsidRDefault="00C952A2">
            <w:pPr>
              <w:rPr>
                <w:lang w:bidi="en-US"/>
              </w:rPr>
            </w:pPr>
            <w:r w:rsidRPr="00C952A2">
              <w:rPr>
                <w:sz w:val="22"/>
                <w:szCs w:val="22"/>
              </w:rPr>
              <w:sym w:font="Wingdings" w:char="006F"/>
            </w:r>
            <w:r w:rsidRPr="00C952A2">
              <w:rPr>
                <w:sz w:val="22"/>
                <w:szCs w:val="22"/>
              </w:rPr>
              <w:t xml:space="preserve"> Particulate</w:t>
            </w:r>
            <w:r w:rsidRPr="00C952A2">
              <w:rPr>
                <w:i/>
                <w:sz w:val="22"/>
                <w:szCs w:val="22"/>
              </w:rPr>
              <w:t xml:space="preserve">       </w:t>
            </w:r>
            <w:r w:rsidRPr="00C952A2">
              <w:rPr>
                <w:sz w:val="22"/>
                <w:szCs w:val="22"/>
              </w:rPr>
              <w:sym w:font="Wingdings" w:char="006F"/>
            </w:r>
            <w:r w:rsidRPr="00C952A2">
              <w:rPr>
                <w:i/>
                <w:sz w:val="22"/>
                <w:szCs w:val="22"/>
              </w:rPr>
              <w:t xml:space="preserve"> </w:t>
            </w:r>
            <w:r w:rsidRPr="00C952A2">
              <w:rPr>
                <w:sz w:val="22"/>
                <w:szCs w:val="22"/>
              </w:rPr>
              <w:t xml:space="preserve">Iodine       </w:t>
            </w:r>
            <w:r w:rsidRPr="00C952A2">
              <w:rPr>
                <w:sz w:val="22"/>
                <w:szCs w:val="22"/>
              </w:rPr>
              <w:sym w:font="Wingdings" w:char="006F"/>
            </w:r>
            <w:r w:rsidRPr="00C952A2">
              <w:rPr>
                <w:sz w:val="22"/>
                <w:szCs w:val="22"/>
              </w:rPr>
              <w:t xml:space="preserve"> Gas        </w:t>
            </w:r>
            <w:r w:rsidRPr="00C952A2">
              <w:rPr>
                <w:sz w:val="22"/>
                <w:szCs w:val="22"/>
              </w:rPr>
              <w:sym w:font="Wingdings" w:char="006F"/>
            </w:r>
            <w:r w:rsidRPr="00C952A2">
              <w:rPr>
                <w:sz w:val="22"/>
                <w:szCs w:val="22"/>
              </w:rPr>
              <w:t xml:space="preserve">  H-3</w:t>
            </w:r>
          </w:p>
        </w:tc>
      </w:tr>
      <w:tr w:rsidR="00C952A2" w:rsidRPr="00C952A2" w:rsidTr="00C952A2">
        <w:trPr>
          <w:trHeight w:val="359"/>
        </w:trPr>
        <w:tc>
          <w:tcPr>
            <w:tcW w:w="4088" w:type="dxa"/>
            <w:tcBorders>
              <w:top w:val="single" w:sz="4" w:space="0" w:color="000000"/>
              <w:left w:val="single" w:sz="4" w:space="0" w:color="000000"/>
              <w:bottom w:val="single" w:sz="4" w:space="0" w:color="000000"/>
              <w:right w:val="single" w:sz="4" w:space="0" w:color="000000"/>
            </w:tcBorders>
            <w:vAlign w:val="center"/>
            <w:hideMark/>
          </w:tcPr>
          <w:p w:rsidR="00C952A2" w:rsidRPr="00C952A2" w:rsidRDefault="00C952A2">
            <w:pPr>
              <w:rPr>
                <w:lang w:bidi="en-US"/>
              </w:rPr>
            </w:pPr>
            <w:r w:rsidRPr="00C952A2">
              <w:rPr>
                <w:sz w:val="22"/>
                <w:szCs w:val="22"/>
              </w:rPr>
              <w:t>RWP #:                       Reason:</w:t>
            </w:r>
          </w:p>
        </w:tc>
        <w:tc>
          <w:tcPr>
            <w:tcW w:w="6082" w:type="dxa"/>
            <w:tcBorders>
              <w:top w:val="single" w:sz="4" w:space="0" w:color="000000"/>
              <w:left w:val="single" w:sz="4" w:space="0" w:color="000000"/>
              <w:bottom w:val="single" w:sz="4" w:space="0" w:color="000000"/>
              <w:right w:val="single" w:sz="4" w:space="0" w:color="000000"/>
            </w:tcBorders>
            <w:vAlign w:val="center"/>
            <w:hideMark/>
          </w:tcPr>
          <w:p w:rsidR="00C952A2" w:rsidRPr="00C952A2" w:rsidRDefault="00C952A2">
            <w:pPr>
              <w:rPr>
                <w:lang w:bidi="en-US"/>
              </w:rPr>
            </w:pPr>
            <w:r w:rsidRPr="00C952A2">
              <w:rPr>
                <w:sz w:val="22"/>
                <w:szCs w:val="22"/>
              </w:rPr>
              <w:t xml:space="preserve">Location: </w:t>
            </w:r>
          </w:p>
        </w:tc>
      </w:tr>
      <w:tr w:rsidR="00C952A2" w:rsidRPr="00C952A2" w:rsidTr="00C952A2">
        <w:trPr>
          <w:trHeight w:val="800"/>
        </w:trPr>
        <w:tc>
          <w:tcPr>
            <w:tcW w:w="10170" w:type="dxa"/>
            <w:gridSpan w:val="2"/>
            <w:tcBorders>
              <w:top w:val="single" w:sz="4" w:space="0" w:color="000000"/>
              <w:left w:val="single" w:sz="4" w:space="0" w:color="000000"/>
              <w:bottom w:val="single" w:sz="4" w:space="0" w:color="000000"/>
              <w:right w:val="single" w:sz="4" w:space="0" w:color="000000"/>
            </w:tcBorders>
            <w:vAlign w:val="bottom"/>
          </w:tcPr>
          <w:p w:rsidR="00C952A2" w:rsidRPr="00C952A2" w:rsidRDefault="00CD357E">
            <w:pPr>
              <w:rPr>
                <w:rFonts w:eastAsia="Calibri"/>
                <w:lang w:bidi="en-US"/>
              </w:rPr>
            </w:pPr>
            <w:r>
              <w:rPr>
                <w:rFonts w:eastAsia="Calibri"/>
                <w:noProof/>
                <w:sz w:val="22"/>
                <w:szCs w:val="22"/>
              </w:rPr>
              <mc:AlternateContent>
                <mc:Choice Requires="wps">
                  <w:drawing>
                    <wp:anchor distT="0" distB="0" distL="114300" distR="114300" simplePos="0" relativeHeight="251673600" behindDoc="0" locked="0" layoutInCell="1" allowOverlap="1" wp14:anchorId="3D1872AB" wp14:editId="6DF3D9C4">
                      <wp:simplePos x="0" y="0"/>
                      <wp:positionH relativeFrom="column">
                        <wp:posOffset>5239385</wp:posOffset>
                      </wp:positionH>
                      <wp:positionV relativeFrom="paragraph">
                        <wp:posOffset>8890</wp:posOffset>
                      </wp:positionV>
                      <wp:extent cx="1083310" cy="474345"/>
                      <wp:effectExtent l="10160" t="8890" r="11430" b="1206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310" cy="474345"/>
                              </a:xfrm>
                              <a:prstGeom prst="rect">
                                <a:avLst/>
                              </a:prstGeom>
                              <a:solidFill>
                                <a:srgbClr val="FFFFFF"/>
                              </a:solidFill>
                              <a:ln w="9525">
                                <a:solidFill>
                                  <a:srgbClr val="000000"/>
                                </a:solidFill>
                                <a:miter lim="800000"/>
                                <a:headEnd/>
                                <a:tailEnd/>
                              </a:ln>
                            </wps:spPr>
                            <wps:txbx>
                              <w:txbxContent>
                                <w:p w:rsidR="00C952A2" w:rsidRDefault="00C952A2" w:rsidP="00C952A2">
                                  <w:pPr>
                                    <w:rPr>
                                      <w:sz w:val="16"/>
                                      <w:szCs w:val="16"/>
                                    </w:rPr>
                                  </w:pPr>
                                  <w:r>
                                    <w:rPr>
                                      <w:sz w:val="16"/>
                                      <w:szCs w:val="16"/>
                                    </w:rPr>
                                    <w:t>If Yes for Alpha, send to Count Room for analysis.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412.55pt;margin-top:.7pt;width:85.3pt;height:3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">
                      <v:textbox>
                        <w:txbxContent>
                          <w:p w:rsidR="00C952A2" w:rsidRDefault="00C952A2" w:rsidP="00C952A2">
                            <w:pPr>
                              <w:rPr>
                                <w:sz w:val="16"/>
                                <w:szCs w:val="16"/>
                              </w:rPr>
                            </w:pPr>
                            <w:r>
                              <w:rPr>
                                <w:sz w:val="16"/>
                                <w:szCs w:val="16"/>
                              </w:rPr>
                              <w:t>If Yes for Alpha, send to Count Room for analysis.</w:t>
                            </w:r>
                          </w:p>
                        </w:txbxContent>
                      </v:textbox>
                    </v:shape>
                  </w:pict>
                </mc:Fallback>
              </mc:AlternateContent>
            </w:r>
            <w:r w:rsidR="00C952A2" w:rsidRPr="00C952A2">
              <w:rPr>
                <w:sz w:val="22"/>
                <w:szCs w:val="22"/>
              </w:rPr>
              <w:t xml:space="preserve">                                 </w:t>
            </w:r>
          </w:p>
          <w:p w:rsidR="00C952A2" w:rsidRPr="00C952A2" w:rsidRDefault="00C952A2">
            <w:r w:rsidRPr="00C952A2">
              <w:rPr>
                <w:sz w:val="22"/>
                <w:szCs w:val="22"/>
              </w:rPr>
              <w:t xml:space="preserve">Alpha Contamination:  </w:t>
            </w:r>
            <w:r w:rsidRPr="00C952A2">
              <w:rPr>
                <w:sz w:val="22"/>
                <w:szCs w:val="22"/>
                <w:u w:val="single"/>
              </w:rPr>
              <w:t>&gt;</w:t>
            </w:r>
            <w:r w:rsidRPr="00C952A2">
              <w:rPr>
                <w:sz w:val="22"/>
                <w:szCs w:val="22"/>
              </w:rPr>
              <w:t>100 DPM/100 cm</w:t>
            </w:r>
            <w:r w:rsidRPr="00C952A2">
              <w:rPr>
                <w:sz w:val="22"/>
                <w:szCs w:val="22"/>
                <w:vertAlign w:val="superscript"/>
              </w:rPr>
              <w:t>2</w:t>
            </w:r>
            <w:r w:rsidRPr="00C952A2">
              <w:rPr>
                <w:sz w:val="22"/>
                <w:szCs w:val="22"/>
              </w:rPr>
              <w:t xml:space="preserve"> Alpha </w:t>
            </w:r>
            <w:r w:rsidRPr="00C952A2">
              <w:rPr>
                <w:b/>
                <w:sz w:val="22"/>
                <w:szCs w:val="22"/>
              </w:rPr>
              <w:t xml:space="preserve"> </w:t>
            </w:r>
            <w:r w:rsidRPr="00C952A2">
              <w:rPr>
                <w:sz w:val="22"/>
                <w:szCs w:val="22"/>
              </w:rPr>
              <w:sym w:font="Wingdings" w:char="006F"/>
            </w:r>
            <w:r w:rsidRPr="00C952A2">
              <w:rPr>
                <w:sz w:val="22"/>
                <w:szCs w:val="22"/>
              </w:rPr>
              <w:t xml:space="preserve"> Yes   </w:t>
            </w:r>
            <w:r w:rsidRPr="00C952A2">
              <w:rPr>
                <w:sz w:val="22"/>
                <w:szCs w:val="22"/>
              </w:rPr>
              <w:sym w:font="Wingdings" w:char="006F"/>
            </w:r>
            <w:r w:rsidRPr="00C952A2">
              <w:rPr>
                <w:sz w:val="22"/>
                <w:szCs w:val="22"/>
              </w:rPr>
              <w:t xml:space="preserve"> No   </w:t>
            </w:r>
            <w:r w:rsidRPr="00C952A2">
              <w:rPr>
                <w:sz w:val="22"/>
                <w:szCs w:val="22"/>
              </w:rPr>
              <w:sym w:font="Wingdings" w:char="006F"/>
            </w:r>
            <w:r w:rsidRPr="00C952A2">
              <w:rPr>
                <w:sz w:val="22"/>
                <w:szCs w:val="22"/>
              </w:rPr>
              <w:t xml:space="preserve"> N/A (None Required)      </w:t>
            </w:r>
          </w:p>
          <w:p w:rsidR="00C952A2" w:rsidRPr="00C952A2" w:rsidRDefault="00C952A2">
            <w:pPr>
              <w:rPr>
                <w:lang w:bidi="en-US"/>
              </w:rPr>
            </w:pPr>
          </w:p>
        </w:tc>
      </w:tr>
      <w:tr w:rsidR="00C952A2" w:rsidRPr="00C952A2" w:rsidTr="00C952A2">
        <w:trPr>
          <w:trHeight w:val="350"/>
        </w:trPr>
        <w:tc>
          <w:tcPr>
            <w:tcW w:w="10170" w:type="dxa"/>
            <w:gridSpan w:val="2"/>
            <w:tcBorders>
              <w:top w:val="single" w:sz="4" w:space="0" w:color="000000"/>
              <w:left w:val="single" w:sz="4" w:space="0" w:color="000000"/>
              <w:bottom w:val="single" w:sz="4" w:space="0" w:color="000000"/>
              <w:right w:val="single" w:sz="4" w:space="0" w:color="000000"/>
            </w:tcBorders>
            <w:vAlign w:val="center"/>
            <w:hideMark/>
          </w:tcPr>
          <w:p w:rsidR="00C952A2" w:rsidRPr="00C952A2" w:rsidRDefault="00C952A2">
            <w:pPr>
              <w:rPr>
                <w:b/>
                <w:lang w:bidi="en-US"/>
              </w:rPr>
            </w:pPr>
            <w:r w:rsidRPr="00C952A2">
              <w:rPr>
                <w:sz w:val="22"/>
                <w:szCs w:val="22"/>
              </w:rPr>
              <w:t xml:space="preserve">Area currently posted as Airborne Radioactivity Area (ARA)?       </w:t>
            </w:r>
            <w:r w:rsidRPr="00C952A2">
              <w:rPr>
                <w:sz w:val="22"/>
                <w:szCs w:val="22"/>
              </w:rPr>
              <w:sym w:font="Wingdings" w:char="006F"/>
            </w:r>
            <w:r w:rsidRPr="00C952A2">
              <w:rPr>
                <w:sz w:val="22"/>
                <w:szCs w:val="22"/>
              </w:rPr>
              <w:t xml:space="preserve"> Yes    </w:t>
            </w:r>
            <w:r w:rsidRPr="00C952A2">
              <w:rPr>
                <w:sz w:val="22"/>
                <w:szCs w:val="22"/>
              </w:rPr>
              <w:sym w:font="Wingdings" w:char="006F"/>
            </w:r>
            <w:r w:rsidRPr="00C952A2">
              <w:rPr>
                <w:sz w:val="22"/>
                <w:szCs w:val="22"/>
              </w:rPr>
              <w:t xml:space="preserve"> No</w:t>
            </w:r>
            <w:r w:rsidRPr="00C952A2">
              <w:rPr>
                <w:b/>
                <w:sz w:val="22"/>
                <w:szCs w:val="22"/>
              </w:rPr>
              <w:t xml:space="preserve">    </w:t>
            </w:r>
          </w:p>
        </w:tc>
      </w:tr>
      <w:tr w:rsidR="00C952A2" w:rsidRPr="00C952A2" w:rsidTr="00C952A2">
        <w:tc>
          <w:tcPr>
            <w:tcW w:w="10170" w:type="dxa"/>
            <w:gridSpan w:val="2"/>
            <w:tcBorders>
              <w:top w:val="single" w:sz="4" w:space="0" w:color="000000"/>
              <w:left w:val="single" w:sz="4" w:space="0" w:color="000000"/>
              <w:bottom w:val="single" w:sz="4" w:space="0" w:color="000000"/>
              <w:right w:val="single" w:sz="4" w:space="0" w:color="000000"/>
            </w:tcBorders>
            <w:vAlign w:val="center"/>
            <w:hideMark/>
          </w:tcPr>
          <w:p w:rsidR="00C952A2" w:rsidRPr="00C952A2" w:rsidRDefault="00C952A2">
            <w:pPr>
              <w:rPr>
                <w:lang w:bidi="en-US"/>
              </w:rPr>
            </w:pPr>
            <w:r w:rsidRPr="00C952A2">
              <w:rPr>
                <w:sz w:val="22"/>
                <w:szCs w:val="22"/>
              </w:rPr>
              <w:t xml:space="preserve">Respiratory Protection worn during air sample?       </w:t>
            </w:r>
            <w:r w:rsidRPr="00C952A2">
              <w:rPr>
                <w:sz w:val="22"/>
                <w:szCs w:val="22"/>
              </w:rPr>
              <w:sym w:font="Wingdings" w:char="006F"/>
            </w:r>
            <w:r w:rsidRPr="00C952A2">
              <w:rPr>
                <w:sz w:val="22"/>
                <w:szCs w:val="22"/>
              </w:rPr>
              <w:t xml:space="preserve"> Yes    </w:t>
            </w:r>
            <w:r w:rsidRPr="00C952A2">
              <w:rPr>
                <w:sz w:val="22"/>
                <w:szCs w:val="22"/>
              </w:rPr>
              <w:sym w:font="Wingdings" w:char="006F"/>
            </w:r>
            <w:r w:rsidRPr="00C952A2">
              <w:rPr>
                <w:sz w:val="22"/>
                <w:szCs w:val="22"/>
              </w:rPr>
              <w:t xml:space="preserve"> No</w:t>
            </w:r>
          </w:p>
        </w:tc>
      </w:tr>
      <w:tr w:rsidR="00C952A2" w:rsidRPr="00C952A2" w:rsidTr="00C952A2">
        <w:trPr>
          <w:trHeight w:val="395"/>
        </w:trPr>
        <w:tc>
          <w:tcPr>
            <w:tcW w:w="10170" w:type="dxa"/>
            <w:gridSpan w:val="2"/>
            <w:tcBorders>
              <w:top w:val="single" w:sz="4" w:space="0" w:color="000000"/>
              <w:left w:val="single" w:sz="4" w:space="0" w:color="000000"/>
              <w:bottom w:val="single" w:sz="4" w:space="0" w:color="000000"/>
              <w:right w:val="single" w:sz="4" w:space="0" w:color="000000"/>
            </w:tcBorders>
            <w:vAlign w:val="center"/>
            <w:hideMark/>
          </w:tcPr>
          <w:p w:rsidR="00C952A2" w:rsidRPr="00C952A2" w:rsidRDefault="00C952A2">
            <w:pPr>
              <w:rPr>
                <w:lang w:bidi="en-US"/>
              </w:rPr>
            </w:pPr>
            <w:r w:rsidRPr="00C952A2">
              <w:rPr>
                <w:sz w:val="22"/>
                <w:szCs w:val="22"/>
              </w:rPr>
              <w:t>Sample Start Time: ________________      Flow Rate: _______</w:t>
            </w:r>
            <w:r w:rsidRPr="00C952A2">
              <w:rPr>
                <w:sz w:val="22"/>
                <w:szCs w:val="22"/>
              </w:rPr>
              <w:softHyphen/>
              <w:t>_ ft</w:t>
            </w:r>
            <w:r w:rsidRPr="00C952A2">
              <w:rPr>
                <w:sz w:val="22"/>
                <w:szCs w:val="22"/>
                <w:vertAlign w:val="superscript"/>
              </w:rPr>
              <w:t>3</w:t>
            </w:r>
            <w:r w:rsidRPr="00C952A2">
              <w:rPr>
                <w:sz w:val="22"/>
                <w:szCs w:val="22"/>
              </w:rPr>
              <w:t>/min</w:t>
            </w:r>
            <w:r w:rsidRPr="00C952A2">
              <w:rPr>
                <w:sz w:val="22"/>
                <w:szCs w:val="22"/>
                <w:vertAlign w:val="superscript"/>
              </w:rPr>
              <w:t xml:space="preserve">           </w:t>
            </w:r>
            <w:r w:rsidRPr="00C952A2">
              <w:rPr>
                <w:sz w:val="22"/>
                <w:szCs w:val="22"/>
              </w:rPr>
              <w:t>Technician: ________________</w:t>
            </w:r>
          </w:p>
        </w:tc>
      </w:tr>
      <w:tr w:rsidR="00C952A2" w:rsidRPr="00C952A2" w:rsidTr="00C952A2">
        <w:trPr>
          <w:trHeight w:val="359"/>
        </w:trPr>
        <w:tc>
          <w:tcPr>
            <w:tcW w:w="10170" w:type="dxa"/>
            <w:gridSpan w:val="2"/>
            <w:tcBorders>
              <w:top w:val="single" w:sz="4" w:space="0" w:color="000000"/>
              <w:left w:val="single" w:sz="4" w:space="0" w:color="000000"/>
              <w:bottom w:val="single" w:sz="4" w:space="0" w:color="000000"/>
              <w:right w:val="single" w:sz="4" w:space="0" w:color="000000"/>
            </w:tcBorders>
            <w:vAlign w:val="center"/>
            <w:hideMark/>
          </w:tcPr>
          <w:p w:rsidR="00C952A2" w:rsidRPr="00C952A2" w:rsidRDefault="00C952A2">
            <w:pPr>
              <w:rPr>
                <w:lang w:bidi="en-US"/>
              </w:rPr>
            </w:pPr>
            <w:r w:rsidRPr="00C952A2">
              <w:rPr>
                <w:sz w:val="22"/>
                <w:szCs w:val="22"/>
              </w:rPr>
              <w:t>Sample Stop Time: ________________      Flow Rate: ________ ft</w:t>
            </w:r>
            <w:r w:rsidRPr="00C952A2">
              <w:rPr>
                <w:sz w:val="22"/>
                <w:szCs w:val="22"/>
                <w:vertAlign w:val="superscript"/>
              </w:rPr>
              <w:t>3</w:t>
            </w:r>
            <w:r w:rsidRPr="00C952A2">
              <w:rPr>
                <w:sz w:val="22"/>
                <w:szCs w:val="22"/>
              </w:rPr>
              <w:t>/min</w:t>
            </w:r>
            <w:r w:rsidRPr="00C952A2">
              <w:rPr>
                <w:sz w:val="22"/>
                <w:szCs w:val="22"/>
                <w:vertAlign w:val="superscript"/>
              </w:rPr>
              <w:t xml:space="preserve">           </w:t>
            </w:r>
            <w:r w:rsidRPr="00C952A2">
              <w:rPr>
                <w:sz w:val="22"/>
                <w:szCs w:val="22"/>
              </w:rPr>
              <w:t>Technician: ________________</w:t>
            </w:r>
            <w:r w:rsidRPr="00C952A2">
              <w:rPr>
                <w:sz w:val="22"/>
                <w:szCs w:val="22"/>
                <w:vertAlign w:val="superscript"/>
              </w:rPr>
              <w:t xml:space="preserve">             </w:t>
            </w:r>
            <w:r w:rsidRPr="00C952A2">
              <w:rPr>
                <w:sz w:val="22"/>
                <w:szCs w:val="22"/>
              </w:rPr>
              <w:t xml:space="preserve"> </w:t>
            </w:r>
          </w:p>
        </w:tc>
      </w:tr>
      <w:tr w:rsidR="00C952A2" w:rsidRPr="00C952A2" w:rsidTr="00C952A2">
        <w:trPr>
          <w:trHeight w:val="449"/>
        </w:trPr>
        <w:tc>
          <w:tcPr>
            <w:tcW w:w="10170" w:type="dxa"/>
            <w:gridSpan w:val="2"/>
            <w:tcBorders>
              <w:top w:val="single" w:sz="4" w:space="0" w:color="000000"/>
              <w:left w:val="single" w:sz="4" w:space="0" w:color="000000"/>
              <w:bottom w:val="single" w:sz="4" w:space="0" w:color="000000"/>
              <w:right w:val="single" w:sz="4" w:space="0" w:color="000000"/>
            </w:tcBorders>
            <w:vAlign w:val="center"/>
            <w:hideMark/>
          </w:tcPr>
          <w:p w:rsidR="00C952A2" w:rsidRPr="00C952A2" w:rsidRDefault="00C952A2">
            <w:pPr>
              <w:rPr>
                <w:lang w:bidi="en-US"/>
              </w:rPr>
            </w:pPr>
            <w:r w:rsidRPr="00C952A2">
              <w:rPr>
                <w:sz w:val="22"/>
                <w:szCs w:val="22"/>
              </w:rPr>
              <w:t xml:space="preserve">Air Sampler ID Number: ________________           </w:t>
            </w:r>
            <w:r w:rsidRPr="00C952A2">
              <w:rPr>
                <w:sz w:val="22"/>
                <w:szCs w:val="22"/>
              </w:rPr>
              <w:sym w:font="Wingdings" w:char="006F"/>
            </w:r>
            <w:r w:rsidRPr="00C952A2">
              <w:rPr>
                <w:sz w:val="22"/>
                <w:szCs w:val="22"/>
              </w:rPr>
              <w:t xml:space="preserve"> High Volume Flow Rate    </w:t>
            </w:r>
            <w:r w:rsidRPr="00C952A2">
              <w:rPr>
                <w:sz w:val="22"/>
                <w:szCs w:val="22"/>
              </w:rPr>
              <w:sym w:font="Wingdings" w:char="006F"/>
            </w:r>
            <w:r w:rsidRPr="00C952A2">
              <w:rPr>
                <w:sz w:val="22"/>
                <w:szCs w:val="22"/>
              </w:rPr>
              <w:t xml:space="preserve"> Low Volume Flow Rate</w:t>
            </w:r>
          </w:p>
        </w:tc>
      </w:tr>
      <w:tr w:rsidR="00C952A2" w:rsidRPr="00C952A2" w:rsidTr="00C952A2">
        <w:trPr>
          <w:trHeight w:val="773"/>
        </w:trPr>
        <w:tc>
          <w:tcPr>
            <w:tcW w:w="10170" w:type="dxa"/>
            <w:gridSpan w:val="2"/>
            <w:tcBorders>
              <w:top w:val="single" w:sz="4" w:space="0" w:color="000000"/>
              <w:left w:val="single" w:sz="4" w:space="0" w:color="000000"/>
              <w:bottom w:val="single" w:sz="4" w:space="0" w:color="000000"/>
              <w:right w:val="single" w:sz="4" w:space="0" w:color="000000"/>
            </w:tcBorders>
            <w:vAlign w:val="center"/>
            <w:hideMark/>
          </w:tcPr>
          <w:p w:rsidR="00C952A2" w:rsidRPr="00C952A2" w:rsidRDefault="00CD357E">
            <w:pPr>
              <w:rPr>
                <w:rFonts w:eastAsia="Calibri"/>
                <w:lang w:bidi="en-US"/>
              </w:rPr>
            </w:pPr>
            <w:r>
              <w:rPr>
                <w:rFonts w:eastAsia="Calibri"/>
                <w:noProof/>
                <w:sz w:val="22"/>
                <w:szCs w:val="22"/>
              </w:rPr>
              <mc:AlternateContent>
                <mc:Choice Requires="wps">
                  <w:drawing>
                    <wp:anchor distT="0" distB="0" distL="114300" distR="114300" simplePos="0" relativeHeight="251674624" behindDoc="0" locked="0" layoutInCell="1" allowOverlap="1" wp14:anchorId="3EF637A1" wp14:editId="06C0E60C">
                      <wp:simplePos x="0" y="0"/>
                      <wp:positionH relativeFrom="column">
                        <wp:posOffset>4598670</wp:posOffset>
                      </wp:positionH>
                      <wp:positionV relativeFrom="paragraph">
                        <wp:posOffset>74930</wp:posOffset>
                      </wp:positionV>
                      <wp:extent cx="1654175" cy="353060"/>
                      <wp:effectExtent l="7620" t="8255" r="5080" b="1016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175" cy="353060"/>
                              </a:xfrm>
                              <a:prstGeom prst="rect">
                                <a:avLst/>
                              </a:prstGeom>
                              <a:solidFill>
                                <a:srgbClr val="FFFFFF"/>
                              </a:solidFill>
                              <a:ln w="9525">
                                <a:solidFill>
                                  <a:srgbClr val="000000"/>
                                </a:solidFill>
                                <a:miter lim="800000"/>
                                <a:headEnd/>
                                <a:tailEnd/>
                              </a:ln>
                            </wps:spPr>
                            <wps:txbx>
                              <w:txbxContent>
                                <w:p w:rsidR="00C952A2" w:rsidRDefault="00C952A2" w:rsidP="00C952A2">
                                  <w:r>
                                    <w:rPr>
                                      <w:sz w:val="16"/>
                                      <w:szCs w:val="16"/>
                                    </w:rPr>
                                    <w:t>*Use average flow rate if start and stop flow rates are different.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362.1pt;margin-top:5.9pt;width:130.25pt;height:27.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">
                      <v:textbox>
                        <w:txbxContent>
                          <w:p w:rsidR="00C952A2" w:rsidRDefault="00C952A2" w:rsidP="00C952A2">
                            <w:r>
                              <w:rPr>
                                <w:sz w:val="16"/>
                                <w:szCs w:val="16"/>
                              </w:rPr>
                              <w:t>*Use average flow rate if start and stop flow rates are different.</w:t>
                            </w:r>
                          </w:p>
                        </w:txbxContent>
                      </v:textbox>
                    </v:shape>
                  </w:pict>
                </mc:Fallback>
              </mc:AlternateContent>
            </w:r>
          </w:p>
          <w:p w:rsidR="00C952A2" w:rsidRPr="00C952A2" w:rsidRDefault="00C952A2">
            <w:r w:rsidRPr="00C952A2">
              <w:rPr>
                <w:sz w:val="22"/>
                <w:szCs w:val="22"/>
              </w:rPr>
              <w:t>Sample Volume: = (Sample Minutes) x (Sample Flow Rate*) = __________ ft</w:t>
            </w:r>
            <w:r w:rsidRPr="00C952A2">
              <w:rPr>
                <w:sz w:val="22"/>
                <w:szCs w:val="22"/>
                <w:vertAlign w:val="superscript"/>
              </w:rPr>
              <w:t>3</w:t>
            </w:r>
          </w:p>
          <w:p w:rsidR="00C952A2" w:rsidRPr="00C952A2" w:rsidRDefault="00C952A2">
            <w:pPr>
              <w:rPr>
                <w:lang w:bidi="en-US"/>
              </w:rPr>
            </w:pPr>
            <w:r w:rsidRPr="00C952A2">
              <w:rPr>
                <w:sz w:val="22"/>
                <w:szCs w:val="22"/>
              </w:rPr>
              <w:t xml:space="preserve"> </w:t>
            </w:r>
          </w:p>
        </w:tc>
      </w:tr>
    </w:tbl>
    <w:p w:rsidR="00C952A2" w:rsidRDefault="00C952A2" w:rsidP="00462A49">
      <w:pPr>
        <w:ind w:right="-810"/>
        <w:rPr>
          <w:b/>
          <w:sz w:val="20"/>
          <w:szCs w:val="20"/>
          <w:lang w:bidi="en-US"/>
        </w:rPr>
      </w:pPr>
    </w:p>
    <w:p w:rsidR="00C952A2" w:rsidRPr="00C952A2" w:rsidRDefault="00CD357E" w:rsidP="00C952A2">
      <w:pPr>
        <w:rPr>
          <w:b/>
        </w:rPr>
      </w:pPr>
      <w:r>
        <w:rPr>
          <w:noProof/>
        </w:rPr>
        <mc:AlternateContent>
          <mc:Choice Requires="wps">
            <w:drawing>
              <wp:anchor distT="0" distB="0" distL="114300" distR="114300" simplePos="0" relativeHeight="251678720" behindDoc="0" locked="0" layoutInCell="1" allowOverlap="1" wp14:anchorId="31460392" wp14:editId="6603CE21">
                <wp:simplePos x="0" y="0"/>
                <wp:positionH relativeFrom="column">
                  <wp:posOffset>-311150</wp:posOffset>
                </wp:positionH>
                <wp:positionV relativeFrom="paragraph">
                  <wp:posOffset>13335</wp:posOffset>
                </wp:positionV>
                <wp:extent cx="6927850" cy="0"/>
                <wp:effectExtent l="22225" t="22860" r="22225" b="15240"/>
                <wp:wrapNone/>
                <wp:docPr id="1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24.5pt;margin-top:1.05pt;width:545.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" strokeweight="2.25pt"/>
            </w:pict>
          </mc:Fallback>
        </mc:AlternateContent>
      </w:r>
      <w:r w:rsidR="00C952A2" w:rsidRPr="00C952A2">
        <w:rPr>
          <w:b/>
        </w:rPr>
        <w:t>Airborne Activity Data</w:t>
      </w:r>
    </w:p>
    <w:p w:rsidR="00C952A2" w:rsidRDefault="00C952A2" w:rsidP="00C952A2">
      <w:pPr>
        <w:rPr>
          <w:b/>
          <w:sz w:val="8"/>
          <w:szCs w:val="8"/>
        </w:rPr>
      </w:pPr>
    </w:p>
    <w:p w:rsidR="00C952A2" w:rsidRPr="00C952A2" w:rsidRDefault="00C952A2" w:rsidP="00C952A2">
      <w:pPr>
        <w:rPr>
          <w:sz w:val="22"/>
          <w:szCs w:val="22"/>
        </w:rPr>
      </w:pPr>
      <w:r w:rsidRPr="00C952A2">
        <w:rPr>
          <w:sz w:val="22"/>
          <w:szCs w:val="22"/>
        </w:rPr>
        <w:sym w:font="Wingdings" w:char="006F"/>
      </w:r>
      <w:r w:rsidRPr="00C952A2">
        <w:rPr>
          <w:sz w:val="22"/>
          <w:szCs w:val="22"/>
        </w:rPr>
        <w:t xml:space="preserve"> Particulate Filter          </w:t>
      </w:r>
      <w:r w:rsidRPr="00C952A2">
        <w:rPr>
          <w:sz w:val="22"/>
          <w:szCs w:val="22"/>
        </w:rPr>
        <w:sym w:font="Wingdings" w:char="006F"/>
      </w:r>
      <w:r w:rsidRPr="00C952A2">
        <w:rPr>
          <w:sz w:val="22"/>
          <w:szCs w:val="22"/>
        </w:rPr>
        <w:t xml:space="preserve"> Radioiodine Cartridge           </w:t>
      </w:r>
    </w:p>
    <w:p w:rsidR="00C952A2" w:rsidRPr="00C952A2" w:rsidRDefault="00C952A2" w:rsidP="00C952A2">
      <w:pPr>
        <w:rPr>
          <w:sz w:val="22"/>
          <w:szCs w:val="22"/>
        </w:rPr>
      </w:pPr>
      <w:r w:rsidRPr="00C952A2">
        <w:rPr>
          <w:sz w:val="22"/>
          <w:szCs w:val="22"/>
        </w:rPr>
        <w:t>Date/Time Air Sample Counted: __________/___________         Count Rate Meter ID#: _________________</w:t>
      </w:r>
    </w:p>
    <w:p w:rsidR="00C952A2" w:rsidRPr="00C952A2" w:rsidRDefault="00C952A2" w:rsidP="00C952A2">
      <w:pPr>
        <w:rPr>
          <w:sz w:val="22"/>
          <w:szCs w:val="22"/>
        </w:rPr>
      </w:pPr>
      <w:r w:rsidRPr="00C952A2">
        <w:rPr>
          <w:sz w:val="22"/>
          <w:szCs w:val="22"/>
        </w:rPr>
        <w:t>Counted by: ___________________________________ Date/Time: __________/__________</w:t>
      </w:r>
    </w:p>
    <w:p w:rsidR="00C952A2" w:rsidRDefault="00C952A2" w:rsidP="00C952A2">
      <w:pPr>
        <w:rPr>
          <w:sz w:val="16"/>
          <w:szCs w:val="16"/>
        </w:rPr>
      </w:pPr>
    </w:p>
    <w:p w:rsidR="00C952A2" w:rsidRPr="00C952A2" w:rsidRDefault="00CD357E" w:rsidP="00C952A2">
      <w:pPr>
        <w:rPr>
          <w:b/>
          <w:u w:val="single"/>
        </w:rPr>
      </w:pPr>
      <w:r>
        <w:rPr>
          <w:noProof/>
        </w:rPr>
        <mc:AlternateContent>
          <mc:Choice Requires="wps">
            <w:drawing>
              <wp:anchor distT="0" distB="0" distL="114300" distR="114300" simplePos="0" relativeHeight="251675648" behindDoc="0" locked="0" layoutInCell="1" allowOverlap="1" wp14:anchorId="3B07BCE1" wp14:editId="32E5C500">
                <wp:simplePos x="0" y="0"/>
                <wp:positionH relativeFrom="column">
                  <wp:posOffset>-311150</wp:posOffset>
                </wp:positionH>
                <wp:positionV relativeFrom="paragraph">
                  <wp:posOffset>12700</wp:posOffset>
                </wp:positionV>
                <wp:extent cx="6927850" cy="0"/>
                <wp:effectExtent l="22225" t="22225" r="22225" b="15875"/>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4.5pt;margin-top:1pt;width:545.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" strokeweight="2.25pt"/>
            </w:pict>
          </mc:Fallback>
        </mc:AlternateContent>
      </w:r>
      <w:r w:rsidR="00C952A2" w:rsidRPr="00C952A2">
        <w:rPr>
          <w:b/>
        </w:rPr>
        <w:t xml:space="preserve">Particulate Activity Calculation </w:t>
      </w:r>
    </w:p>
    <w:p w:rsidR="00C952A2" w:rsidRDefault="00C952A2" w:rsidP="00C952A2">
      <w:pPr>
        <w:rPr>
          <w:sz w:val="8"/>
          <w:szCs w:val="8"/>
        </w:rPr>
      </w:pPr>
    </w:p>
    <w:p w:rsidR="00C952A2" w:rsidRPr="00C952A2" w:rsidRDefault="00C952A2" w:rsidP="00C952A2">
      <w:pPr>
        <w:ind w:firstLine="720"/>
        <w:rPr>
          <w:sz w:val="22"/>
          <w:szCs w:val="22"/>
        </w:rPr>
      </w:pPr>
      <w:r w:rsidRPr="00C952A2">
        <w:rPr>
          <w:sz w:val="22"/>
          <w:szCs w:val="22"/>
        </w:rPr>
        <w:t>Gross CPM: ________     Background CPM: ________ Net CPM: __</w:t>
      </w:r>
      <w:r w:rsidRPr="00C952A2">
        <w:rPr>
          <w:sz w:val="22"/>
          <w:szCs w:val="22"/>
        </w:rPr>
        <w:softHyphen/>
      </w:r>
      <w:r w:rsidRPr="00C952A2">
        <w:rPr>
          <w:sz w:val="22"/>
          <w:szCs w:val="22"/>
        </w:rPr>
        <w:softHyphen/>
      </w:r>
      <w:r w:rsidRPr="00C952A2">
        <w:rPr>
          <w:sz w:val="22"/>
          <w:szCs w:val="22"/>
        </w:rPr>
        <w:softHyphen/>
      </w:r>
      <w:r w:rsidRPr="00C952A2">
        <w:rPr>
          <w:sz w:val="22"/>
          <w:szCs w:val="22"/>
        </w:rPr>
        <w:softHyphen/>
      </w:r>
      <w:r w:rsidRPr="00C952A2">
        <w:rPr>
          <w:sz w:val="22"/>
          <w:szCs w:val="22"/>
        </w:rPr>
        <w:softHyphen/>
      </w:r>
      <w:r w:rsidRPr="00C952A2">
        <w:rPr>
          <w:sz w:val="22"/>
          <w:szCs w:val="22"/>
        </w:rPr>
        <w:softHyphen/>
      </w:r>
      <w:r w:rsidRPr="00C952A2">
        <w:rPr>
          <w:sz w:val="22"/>
          <w:szCs w:val="22"/>
        </w:rPr>
        <w:softHyphen/>
      </w:r>
      <w:r w:rsidRPr="00C952A2">
        <w:rPr>
          <w:sz w:val="22"/>
          <w:szCs w:val="22"/>
        </w:rPr>
        <w:softHyphen/>
        <w:t>_______</w:t>
      </w:r>
    </w:p>
    <w:p w:rsidR="00C952A2" w:rsidRPr="00C952A2" w:rsidRDefault="00CD357E" w:rsidP="00C952A2">
      <w:pPr>
        <w:rPr>
          <w:sz w:val="22"/>
          <w:szCs w:val="22"/>
        </w:rPr>
      </w:pPr>
      <w:r>
        <w:rPr>
          <w:noProof/>
          <w:sz w:val="22"/>
          <w:szCs w:val="22"/>
        </w:rPr>
        <mc:AlternateContent>
          <mc:Choice Requires="wps">
            <w:drawing>
              <wp:anchor distT="0" distB="0" distL="114300" distR="114300" simplePos="0" relativeHeight="251671552" behindDoc="0" locked="0" layoutInCell="1" allowOverlap="1" wp14:anchorId="33C372DB" wp14:editId="6C1A1DF0">
                <wp:simplePos x="0" y="0"/>
                <wp:positionH relativeFrom="column">
                  <wp:posOffset>5153025</wp:posOffset>
                </wp:positionH>
                <wp:positionV relativeFrom="paragraph">
                  <wp:posOffset>39370</wp:posOffset>
                </wp:positionV>
                <wp:extent cx="1337310" cy="451485"/>
                <wp:effectExtent l="9525" t="10795" r="5715" b="1397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451485"/>
                        </a:xfrm>
                        <a:prstGeom prst="rect">
                          <a:avLst/>
                        </a:prstGeom>
                        <a:solidFill>
                          <a:srgbClr val="FFFFFF"/>
                        </a:solidFill>
                        <a:ln w="9525">
                          <a:solidFill>
                            <a:srgbClr val="000000"/>
                          </a:solidFill>
                          <a:miter lim="800000"/>
                          <a:headEnd/>
                          <a:tailEnd/>
                        </a:ln>
                      </wps:spPr>
                      <wps:txbx>
                        <w:txbxContent>
                          <w:p w:rsidR="00C952A2" w:rsidRDefault="00C952A2" w:rsidP="00C952A2">
                            <w:pPr>
                              <w:rPr>
                                <w:sz w:val="16"/>
                                <w:szCs w:val="16"/>
                              </w:rPr>
                            </w:pPr>
                            <w:r>
                              <w:rPr>
                                <w:sz w:val="16"/>
                                <w:szCs w:val="16"/>
                              </w:rPr>
                              <w:t>* If Net CPM is &gt;100,000, multiply by 1.3 to correct for detector resolving time.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30" type="#_x0000_t202" style="position:absolute;margin-left:405.75pt;margin-top:3.1pt;width:105.3pt;height:35.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">
                <v:textbox style="mso-fit-shape-to-text:t">
                  <w:txbxContent>
                    <w:p w:rsidR="00C952A2" w:rsidRDefault="00C952A2" w:rsidP="00C952A2">
                      <w:pPr>
                        <w:rPr>
                          <w:sz w:val="16"/>
                          <w:szCs w:val="16"/>
                        </w:rPr>
                      </w:pPr>
                      <w:r>
                        <w:rPr>
                          <w:sz w:val="16"/>
                          <w:szCs w:val="16"/>
                        </w:rPr>
                        <w:t>* If Net CPM is &gt;100,000, multiply by 1.3 to correct for detector resolving time.</w:t>
                      </w:r>
                    </w:p>
                  </w:txbxContent>
                </v:textbox>
              </v:shape>
            </w:pict>
          </mc:Fallback>
        </mc:AlternateContent>
      </w:r>
    </w:p>
    <w:p w:rsidR="00C952A2" w:rsidRPr="00C952A2" w:rsidRDefault="00C952A2" w:rsidP="00C952A2">
      <w:pPr>
        <w:ind w:firstLine="720"/>
        <w:rPr>
          <w:sz w:val="22"/>
          <w:szCs w:val="22"/>
        </w:rPr>
      </w:pPr>
      <w:r w:rsidRPr="00C952A2">
        <w:rPr>
          <w:sz w:val="22"/>
          <w:szCs w:val="22"/>
        </w:rPr>
        <w:t>Activity = (</w:t>
      </w:r>
      <w:r w:rsidRPr="00C952A2">
        <w:rPr>
          <w:sz w:val="22"/>
          <w:szCs w:val="22"/>
          <w:u w:val="single"/>
        </w:rPr>
        <w:t>Net CPM) x (*) x (2 x10</w:t>
      </w:r>
      <w:r w:rsidRPr="00C952A2">
        <w:rPr>
          <w:sz w:val="22"/>
          <w:szCs w:val="22"/>
          <w:u w:val="single"/>
          <w:vertAlign w:val="superscript"/>
        </w:rPr>
        <w:t>-10</w:t>
      </w:r>
      <w:r w:rsidRPr="00C952A2">
        <w:rPr>
          <w:sz w:val="22"/>
          <w:szCs w:val="22"/>
          <w:u w:val="single"/>
        </w:rPr>
        <w:t xml:space="preserve">) </w:t>
      </w:r>
      <w:r w:rsidRPr="00C952A2">
        <w:rPr>
          <w:sz w:val="22"/>
          <w:szCs w:val="22"/>
        </w:rPr>
        <w:t>= Activity: _____________ µ</w:t>
      </w:r>
      <w:proofErr w:type="spellStart"/>
      <w:r w:rsidRPr="00C952A2">
        <w:rPr>
          <w:sz w:val="22"/>
          <w:szCs w:val="22"/>
        </w:rPr>
        <w:t>Ci</w:t>
      </w:r>
      <w:proofErr w:type="spellEnd"/>
      <w:r w:rsidRPr="00C952A2">
        <w:rPr>
          <w:sz w:val="22"/>
          <w:szCs w:val="22"/>
        </w:rPr>
        <w:t>/ml</w:t>
      </w:r>
    </w:p>
    <w:p w:rsidR="00C952A2" w:rsidRPr="00C952A2" w:rsidRDefault="00C952A2" w:rsidP="00C952A2">
      <w:pPr>
        <w:rPr>
          <w:sz w:val="22"/>
          <w:szCs w:val="22"/>
        </w:rPr>
      </w:pPr>
      <w:r w:rsidRPr="00C952A2">
        <w:rPr>
          <w:sz w:val="22"/>
          <w:szCs w:val="22"/>
        </w:rPr>
        <w:t xml:space="preserve">                                      (Sample Volume (ft</w:t>
      </w:r>
      <w:r w:rsidRPr="00C952A2">
        <w:rPr>
          <w:sz w:val="22"/>
          <w:szCs w:val="22"/>
          <w:vertAlign w:val="superscript"/>
        </w:rPr>
        <w:t>3</w:t>
      </w:r>
      <w:r w:rsidRPr="00C952A2">
        <w:rPr>
          <w:sz w:val="22"/>
          <w:szCs w:val="22"/>
        </w:rPr>
        <w:t>))</w:t>
      </w:r>
    </w:p>
    <w:p w:rsidR="00C952A2" w:rsidRPr="00462A49" w:rsidRDefault="00C952A2" w:rsidP="00462A49">
      <w:pPr>
        <w:rPr>
          <w:b/>
          <w:sz w:val="8"/>
          <w:szCs w:val="8"/>
          <w:u w:val="single"/>
        </w:rPr>
      </w:pPr>
    </w:p>
    <w:p w:rsidR="00C952A2" w:rsidRPr="00C952A2" w:rsidRDefault="00CD357E" w:rsidP="00C952A2">
      <w:pPr>
        <w:rPr>
          <w:b/>
        </w:rPr>
      </w:pPr>
      <w:r>
        <w:rPr>
          <w:noProof/>
        </w:rPr>
        <mc:AlternateContent>
          <mc:Choice Requires="wps">
            <w:drawing>
              <wp:anchor distT="0" distB="0" distL="114300" distR="114300" simplePos="0" relativeHeight="251676672" behindDoc="0" locked="0" layoutInCell="1" allowOverlap="1" wp14:anchorId="40FB6CFC" wp14:editId="0890CF80">
                <wp:simplePos x="0" y="0"/>
                <wp:positionH relativeFrom="column">
                  <wp:posOffset>-311150</wp:posOffset>
                </wp:positionH>
                <wp:positionV relativeFrom="paragraph">
                  <wp:posOffset>-7620</wp:posOffset>
                </wp:positionV>
                <wp:extent cx="6927850" cy="0"/>
                <wp:effectExtent l="22225" t="20955" r="22225" b="1714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24.5pt;margin-top:-.6pt;width:545.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T3tIA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" strokeweight="2.25pt"/>
            </w:pict>
          </mc:Fallback>
        </mc:AlternateContent>
      </w:r>
      <w:r w:rsidR="00C952A2" w:rsidRPr="00C952A2">
        <w:rPr>
          <w:b/>
        </w:rPr>
        <w:t>Iodine Activity Calculation</w:t>
      </w:r>
    </w:p>
    <w:p w:rsidR="00C952A2" w:rsidRDefault="00C952A2" w:rsidP="00C952A2">
      <w:pPr>
        <w:ind w:firstLine="720"/>
        <w:rPr>
          <w:sz w:val="8"/>
          <w:szCs w:val="8"/>
        </w:rPr>
      </w:pPr>
    </w:p>
    <w:p w:rsidR="00C952A2" w:rsidRPr="00C952A2" w:rsidRDefault="00C952A2" w:rsidP="00C952A2">
      <w:pPr>
        <w:ind w:firstLine="720"/>
        <w:rPr>
          <w:sz w:val="22"/>
          <w:szCs w:val="22"/>
        </w:rPr>
      </w:pPr>
      <w:r w:rsidRPr="00C952A2">
        <w:rPr>
          <w:sz w:val="22"/>
          <w:szCs w:val="22"/>
        </w:rPr>
        <w:t xml:space="preserve">Gross CPM: ________     Background CPM: ________ Net CPM: _________ </w:t>
      </w:r>
    </w:p>
    <w:p w:rsidR="00C952A2" w:rsidRPr="00C952A2" w:rsidRDefault="00CD357E" w:rsidP="00C952A2">
      <w:pPr>
        <w:rPr>
          <w:sz w:val="22"/>
          <w:szCs w:val="22"/>
        </w:rPr>
      </w:pPr>
      <w:r>
        <w:rPr>
          <w:noProof/>
          <w:sz w:val="22"/>
          <w:szCs w:val="22"/>
        </w:rPr>
        <mc:AlternateContent>
          <mc:Choice Requires="wps">
            <w:drawing>
              <wp:anchor distT="0" distB="0" distL="114300" distR="114300" simplePos="0" relativeHeight="251672576" behindDoc="0" locked="0" layoutInCell="1" allowOverlap="1" wp14:anchorId="36750DB5" wp14:editId="439BB909">
                <wp:simplePos x="0" y="0"/>
                <wp:positionH relativeFrom="column">
                  <wp:posOffset>5153025</wp:posOffset>
                </wp:positionH>
                <wp:positionV relativeFrom="paragraph">
                  <wp:posOffset>24765</wp:posOffset>
                </wp:positionV>
                <wp:extent cx="1337310" cy="451485"/>
                <wp:effectExtent l="9525" t="5715" r="5715"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451485"/>
                        </a:xfrm>
                        <a:prstGeom prst="rect">
                          <a:avLst/>
                        </a:prstGeom>
                        <a:solidFill>
                          <a:srgbClr val="FFFFFF"/>
                        </a:solidFill>
                        <a:ln w="9525">
                          <a:solidFill>
                            <a:srgbClr val="000000"/>
                          </a:solidFill>
                          <a:miter lim="800000"/>
                          <a:headEnd/>
                          <a:tailEnd/>
                        </a:ln>
                      </wps:spPr>
                      <wps:txbx>
                        <w:txbxContent>
                          <w:p w:rsidR="00C952A2" w:rsidRDefault="00C952A2" w:rsidP="00C952A2">
                            <w:pPr>
                              <w:rPr>
                                <w:sz w:val="16"/>
                                <w:szCs w:val="16"/>
                              </w:rPr>
                            </w:pPr>
                            <w:r>
                              <w:rPr>
                                <w:sz w:val="16"/>
                                <w:szCs w:val="16"/>
                              </w:rPr>
                              <w:t>* If Net CPM is &gt;100,000, multiply by 1.3 to correct for detector resolving time.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 o:spid="_x0000_s1031" type="#_x0000_t202" style="position:absolute;margin-left:405.75pt;margin-top:1.95pt;width:105.3pt;height:35.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">
                <v:textbox style="mso-fit-shape-to-text:t">
                  <w:txbxContent>
                    <w:p w:rsidR="00C952A2" w:rsidRDefault="00C952A2" w:rsidP="00C952A2">
                      <w:pPr>
                        <w:rPr>
                          <w:sz w:val="16"/>
                          <w:szCs w:val="16"/>
                        </w:rPr>
                      </w:pPr>
                      <w:r>
                        <w:rPr>
                          <w:sz w:val="16"/>
                          <w:szCs w:val="16"/>
                        </w:rPr>
                        <w:t>* If Net CPM is &gt;100,000, multiply by 1.3 to correct for detector resolving time.</w:t>
                      </w:r>
                    </w:p>
                  </w:txbxContent>
                </v:textbox>
              </v:shape>
            </w:pict>
          </mc:Fallback>
        </mc:AlternateContent>
      </w:r>
    </w:p>
    <w:p w:rsidR="00C952A2" w:rsidRPr="00C952A2" w:rsidRDefault="00C952A2" w:rsidP="00C952A2">
      <w:pPr>
        <w:ind w:firstLine="720"/>
        <w:rPr>
          <w:sz w:val="22"/>
          <w:szCs w:val="22"/>
        </w:rPr>
      </w:pPr>
      <w:r w:rsidRPr="00C952A2">
        <w:rPr>
          <w:sz w:val="22"/>
          <w:szCs w:val="22"/>
        </w:rPr>
        <w:t>Activity = (</w:t>
      </w:r>
      <w:r w:rsidRPr="00C952A2">
        <w:rPr>
          <w:sz w:val="22"/>
          <w:szCs w:val="22"/>
          <w:u w:val="single"/>
        </w:rPr>
        <w:t>Net CPM) x (*) x (8 x10</w:t>
      </w:r>
      <w:r w:rsidRPr="00C952A2">
        <w:rPr>
          <w:sz w:val="22"/>
          <w:szCs w:val="22"/>
          <w:u w:val="single"/>
          <w:vertAlign w:val="superscript"/>
        </w:rPr>
        <w:t>-9</w:t>
      </w:r>
      <w:r w:rsidRPr="00C952A2">
        <w:rPr>
          <w:sz w:val="22"/>
          <w:szCs w:val="22"/>
          <w:u w:val="single"/>
        </w:rPr>
        <w:t>)</w:t>
      </w:r>
      <w:r w:rsidRPr="00C952A2">
        <w:rPr>
          <w:sz w:val="22"/>
          <w:szCs w:val="22"/>
        </w:rPr>
        <w:t xml:space="preserve"> = Activity: ______________ µ</w:t>
      </w:r>
      <w:proofErr w:type="spellStart"/>
      <w:r w:rsidRPr="00C952A2">
        <w:rPr>
          <w:sz w:val="22"/>
          <w:szCs w:val="22"/>
        </w:rPr>
        <w:t>Ci</w:t>
      </w:r>
      <w:proofErr w:type="spellEnd"/>
      <w:r w:rsidRPr="00C952A2">
        <w:rPr>
          <w:sz w:val="22"/>
          <w:szCs w:val="22"/>
        </w:rPr>
        <w:t>/ml</w:t>
      </w:r>
    </w:p>
    <w:p w:rsidR="00C952A2" w:rsidRPr="00C952A2" w:rsidRDefault="00C952A2" w:rsidP="00C952A2">
      <w:pPr>
        <w:rPr>
          <w:sz w:val="22"/>
          <w:szCs w:val="22"/>
        </w:rPr>
      </w:pPr>
      <w:r w:rsidRPr="00C952A2">
        <w:rPr>
          <w:sz w:val="22"/>
          <w:szCs w:val="22"/>
        </w:rPr>
        <w:t xml:space="preserve">                                      (Sample Volume (ft</w:t>
      </w:r>
      <w:r w:rsidRPr="00C952A2">
        <w:rPr>
          <w:sz w:val="22"/>
          <w:szCs w:val="22"/>
          <w:vertAlign w:val="superscript"/>
        </w:rPr>
        <w:t>3</w:t>
      </w:r>
      <w:r w:rsidRPr="00C952A2">
        <w:rPr>
          <w:sz w:val="22"/>
          <w:szCs w:val="22"/>
        </w:rPr>
        <w:t>))</w:t>
      </w:r>
    </w:p>
    <w:p w:rsidR="00C952A2" w:rsidRDefault="00CD357E" w:rsidP="00C952A2">
      <w:pPr>
        <w:rPr>
          <w:sz w:val="16"/>
          <w:szCs w:val="16"/>
        </w:rPr>
      </w:pPr>
      <w:r>
        <w:rPr>
          <w:noProof/>
        </w:rPr>
        <mc:AlternateContent>
          <mc:Choice Requires="wps">
            <w:drawing>
              <wp:anchor distT="0" distB="0" distL="114300" distR="114300" simplePos="0" relativeHeight="251677696" behindDoc="0" locked="0" layoutInCell="1" allowOverlap="1" wp14:anchorId="481677C5" wp14:editId="20FD90D1">
                <wp:simplePos x="0" y="0"/>
                <wp:positionH relativeFrom="column">
                  <wp:posOffset>-311150</wp:posOffset>
                </wp:positionH>
                <wp:positionV relativeFrom="paragraph">
                  <wp:posOffset>54610</wp:posOffset>
                </wp:positionV>
                <wp:extent cx="6927850" cy="0"/>
                <wp:effectExtent l="22225" t="16510" r="22225" b="21590"/>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4.5pt;margin-top:4.3pt;width:545.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" strokeweight="2.25pt"/>
            </w:pict>
          </mc:Fallback>
        </mc:AlternateContent>
      </w:r>
    </w:p>
    <w:p w:rsidR="00C952A2" w:rsidRPr="00C952A2" w:rsidRDefault="00C952A2" w:rsidP="00C952A2">
      <w:r w:rsidRPr="00C952A2">
        <w:rPr>
          <w:b/>
        </w:rPr>
        <w:t>Gross Airborne Activity</w:t>
      </w:r>
      <w:r w:rsidRPr="00C952A2">
        <w:t>:  ____________________ µ</w:t>
      </w:r>
      <w:proofErr w:type="spellStart"/>
      <w:r w:rsidRPr="00C952A2">
        <w:t>Ci</w:t>
      </w:r>
      <w:proofErr w:type="spellEnd"/>
      <w:r w:rsidRPr="00C952A2">
        <w:t>/ml</w:t>
      </w:r>
    </w:p>
    <w:p w:rsidR="00C952A2" w:rsidRDefault="00CD357E" w:rsidP="00C952A2">
      <w:pPr>
        <w:rPr>
          <w:sz w:val="16"/>
          <w:szCs w:val="16"/>
        </w:rPr>
      </w:pPr>
      <w:r>
        <w:rPr>
          <w:noProof/>
        </w:rPr>
        <mc:AlternateContent>
          <mc:Choice Requires="wps">
            <w:drawing>
              <wp:anchor distT="0" distB="0" distL="114300" distR="114300" simplePos="0" relativeHeight="251681792" behindDoc="0" locked="0" layoutInCell="1" allowOverlap="1" wp14:anchorId="3AA96A02" wp14:editId="10549E87">
                <wp:simplePos x="0" y="0"/>
                <wp:positionH relativeFrom="column">
                  <wp:posOffset>-311150</wp:posOffset>
                </wp:positionH>
                <wp:positionV relativeFrom="paragraph">
                  <wp:posOffset>99695</wp:posOffset>
                </wp:positionV>
                <wp:extent cx="6927850" cy="0"/>
                <wp:effectExtent l="22225" t="23495" r="22225" b="1460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4.5pt;margin-top:7.85pt;width:545.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gqzIA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" strokeweight="2.25pt"/>
            </w:pict>
          </mc:Fallback>
        </mc:AlternateContent>
      </w:r>
    </w:p>
    <w:p w:rsidR="00C952A2" w:rsidRDefault="00C952A2" w:rsidP="00C952A2">
      <w:pPr>
        <w:rPr>
          <w:sz w:val="8"/>
          <w:szCs w:val="8"/>
        </w:rPr>
      </w:pPr>
    </w:p>
    <w:p w:rsidR="00C952A2" w:rsidRPr="00462A49" w:rsidRDefault="00C952A2" w:rsidP="00C952A2">
      <w:pPr>
        <w:rPr>
          <w:sz w:val="16"/>
          <w:szCs w:val="16"/>
        </w:rPr>
      </w:pPr>
      <w:r w:rsidRPr="00462A49">
        <w:rPr>
          <w:sz w:val="16"/>
          <w:szCs w:val="16"/>
        </w:rPr>
        <w:t>If Gross Airborne Activity is &gt; 7.5 E-10 µ</w:t>
      </w:r>
      <w:proofErr w:type="spellStart"/>
      <w:r w:rsidRPr="00462A49">
        <w:rPr>
          <w:sz w:val="16"/>
          <w:szCs w:val="16"/>
        </w:rPr>
        <w:t>Ci</w:t>
      </w:r>
      <w:proofErr w:type="spellEnd"/>
      <w:r w:rsidRPr="00462A49">
        <w:rPr>
          <w:sz w:val="16"/>
          <w:szCs w:val="16"/>
        </w:rPr>
        <w:t xml:space="preserve">/ml, or Alpha </w:t>
      </w:r>
      <w:r w:rsidRPr="00462A49">
        <w:rPr>
          <w:sz w:val="16"/>
          <w:szCs w:val="16"/>
          <w:u w:val="single"/>
        </w:rPr>
        <w:t>&gt;</w:t>
      </w:r>
      <w:r w:rsidRPr="00462A49">
        <w:rPr>
          <w:sz w:val="16"/>
          <w:szCs w:val="16"/>
        </w:rPr>
        <w:t xml:space="preserve"> 100 DPM/100 cm</w:t>
      </w:r>
      <w:r w:rsidRPr="00462A49">
        <w:rPr>
          <w:sz w:val="16"/>
          <w:szCs w:val="16"/>
          <w:vertAlign w:val="superscript"/>
        </w:rPr>
        <w:t>2</w:t>
      </w:r>
      <w:r w:rsidRPr="00462A49">
        <w:rPr>
          <w:sz w:val="16"/>
          <w:szCs w:val="16"/>
        </w:rPr>
        <w:t>, send to Count Room for Gamma-Spectroscopy Analysis and DAC determination.</w:t>
      </w:r>
    </w:p>
    <w:p w:rsidR="00462A49" w:rsidRPr="00462A49" w:rsidRDefault="00462A49" w:rsidP="00462A49">
      <w:pPr>
        <w:rPr>
          <w:sz w:val="16"/>
          <w:szCs w:val="16"/>
        </w:rPr>
      </w:pPr>
    </w:p>
    <w:p w:rsidR="00462A49" w:rsidRPr="00462A49" w:rsidRDefault="00462A49" w:rsidP="00462A49">
      <w:pPr>
        <w:rPr>
          <w:sz w:val="16"/>
          <w:szCs w:val="16"/>
        </w:rPr>
      </w:pPr>
      <w:r w:rsidRPr="00462A49">
        <w:rPr>
          <w:sz w:val="16"/>
          <w:szCs w:val="16"/>
        </w:rPr>
        <w:t xml:space="preserve">Reviewed/Recorded By: </w:t>
      </w:r>
      <w:r w:rsidRPr="00462A49">
        <w:rPr>
          <w:sz w:val="16"/>
          <w:szCs w:val="16"/>
        </w:rPr>
        <w:tab/>
        <w:t>_________________________</w:t>
      </w:r>
      <w:r>
        <w:rPr>
          <w:sz w:val="16"/>
          <w:szCs w:val="16"/>
        </w:rPr>
        <w:t>________</w:t>
      </w:r>
      <w:r w:rsidRPr="00462A49">
        <w:rPr>
          <w:sz w:val="16"/>
          <w:szCs w:val="16"/>
        </w:rPr>
        <w:t xml:space="preserve"> </w:t>
      </w:r>
      <w:r>
        <w:rPr>
          <w:sz w:val="16"/>
          <w:szCs w:val="16"/>
        </w:rPr>
        <w:t xml:space="preserve">       </w:t>
      </w:r>
      <w:r w:rsidRPr="00462A49">
        <w:rPr>
          <w:sz w:val="16"/>
          <w:szCs w:val="16"/>
        </w:rPr>
        <w:t>Date/Time: __________/__________</w:t>
      </w:r>
    </w:p>
    <w:p w:rsidR="00462A49" w:rsidRPr="00462A49" w:rsidRDefault="00462A49" w:rsidP="00462A49">
      <w:pPr>
        <w:rPr>
          <w:sz w:val="16"/>
          <w:szCs w:val="16"/>
        </w:rPr>
      </w:pPr>
      <w:r w:rsidRPr="00462A49">
        <w:rPr>
          <w:sz w:val="16"/>
          <w:szCs w:val="16"/>
        </w:rPr>
        <w:tab/>
      </w:r>
      <w:r w:rsidRPr="00462A49">
        <w:rPr>
          <w:sz w:val="16"/>
          <w:szCs w:val="16"/>
        </w:rPr>
        <w:tab/>
      </w:r>
      <w:r w:rsidRPr="00462A49">
        <w:rPr>
          <w:sz w:val="16"/>
          <w:szCs w:val="16"/>
        </w:rPr>
        <w:tab/>
      </w:r>
      <w:r w:rsidRPr="00462A49">
        <w:rPr>
          <w:sz w:val="16"/>
          <w:szCs w:val="16"/>
        </w:rPr>
        <w:tab/>
        <w:t>RP Technician</w:t>
      </w:r>
    </w:p>
    <w:p w:rsidR="00462A49" w:rsidRDefault="00462A49" w:rsidP="00C952A2">
      <w:pPr>
        <w:rPr>
          <w:sz w:val="16"/>
          <w:szCs w:val="16"/>
        </w:rPr>
      </w:pPr>
    </w:p>
    <w:p w:rsidR="00C952A2" w:rsidRPr="00462A49" w:rsidRDefault="00C952A2" w:rsidP="00C952A2">
      <w:pPr>
        <w:rPr>
          <w:sz w:val="16"/>
          <w:szCs w:val="16"/>
        </w:rPr>
      </w:pPr>
      <w:r w:rsidRPr="00462A49">
        <w:rPr>
          <w:sz w:val="16"/>
          <w:szCs w:val="16"/>
        </w:rPr>
        <w:t xml:space="preserve">Reviewed/Approved By: </w:t>
      </w:r>
      <w:r w:rsidRPr="00462A49">
        <w:rPr>
          <w:sz w:val="16"/>
          <w:szCs w:val="16"/>
        </w:rPr>
        <w:tab/>
        <w:t>_________________________</w:t>
      </w:r>
      <w:r w:rsidR="00462A49">
        <w:rPr>
          <w:sz w:val="16"/>
          <w:szCs w:val="16"/>
        </w:rPr>
        <w:t xml:space="preserve">________       </w:t>
      </w:r>
      <w:r w:rsidRPr="00462A49">
        <w:rPr>
          <w:sz w:val="16"/>
          <w:szCs w:val="16"/>
        </w:rPr>
        <w:t xml:space="preserve"> Date/Time: __________/__________</w:t>
      </w:r>
    </w:p>
    <w:p w:rsidR="00C952A2" w:rsidRPr="00462A49" w:rsidRDefault="00C952A2" w:rsidP="00C952A2">
      <w:pPr>
        <w:rPr>
          <w:sz w:val="16"/>
          <w:szCs w:val="16"/>
        </w:rPr>
      </w:pPr>
      <w:r w:rsidRPr="00462A49">
        <w:rPr>
          <w:sz w:val="16"/>
          <w:szCs w:val="16"/>
        </w:rPr>
        <w:tab/>
      </w:r>
      <w:r w:rsidRPr="00462A49">
        <w:rPr>
          <w:sz w:val="16"/>
          <w:szCs w:val="16"/>
        </w:rPr>
        <w:tab/>
      </w:r>
      <w:r w:rsidRPr="00462A49">
        <w:rPr>
          <w:sz w:val="16"/>
          <w:szCs w:val="16"/>
        </w:rPr>
        <w:tab/>
      </w:r>
      <w:r w:rsidRPr="00462A49">
        <w:rPr>
          <w:sz w:val="16"/>
          <w:szCs w:val="16"/>
        </w:rPr>
        <w:tab/>
        <w:t>RP Supervisor</w:t>
      </w:r>
    </w:p>
    <w:p w:rsidR="00C952A2" w:rsidRDefault="00C952A2" w:rsidP="00C952A2">
      <w:pPr>
        <w:rPr>
          <w:b/>
          <w:sz w:val="28"/>
          <w:szCs w:val="28"/>
        </w:rPr>
      </w:pPr>
      <w:r>
        <w:rPr>
          <w:b/>
          <w:sz w:val="28"/>
          <w:szCs w:val="28"/>
        </w:rPr>
        <w:t>Derived Airborne Concentration (DAC) Determination</w:t>
      </w:r>
    </w:p>
    <w:p w:rsidR="00C952A2" w:rsidRPr="00FB25A6" w:rsidRDefault="00CD357E" w:rsidP="00C952A2">
      <w:pPr>
        <w:rPr>
          <w:b/>
          <w:color w:val="FFFFFF"/>
          <w:sz w:val="16"/>
          <w:szCs w:val="16"/>
          <w:highlight w:val="black"/>
        </w:rPr>
      </w:pPr>
      <w:r>
        <w:rPr>
          <w:noProof/>
          <w:sz w:val="16"/>
          <w:szCs w:val="16"/>
        </w:rPr>
        <mc:AlternateContent>
          <mc:Choice Requires="wps">
            <w:drawing>
              <wp:anchor distT="0" distB="0" distL="114300" distR="114300" simplePos="0" relativeHeight="251682816" behindDoc="0" locked="0" layoutInCell="1" allowOverlap="1" wp14:anchorId="195265AE" wp14:editId="09138660">
                <wp:simplePos x="0" y="0"/>
                <wp:positionH relativeFrom="column">
                  <wp:posOffset>-365125</wp:posOffset>
                </wp:positionH>
                <wp:positionV relativeFrom="paragraph">
                  <wp:posOffset>94615</wp:posOffset>
                </wp:positionV>
                <wp:extent cx="6927850" cy="0"/>
                <wp:effectExtent l="15875" t="18415" r="19050" b="19685"/>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28.75pt;margin-top:7.45pt;width:545.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nRIA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" strokeweight="2.25pt"/>
            </w:pict>
          </mc:Fallback>
        </mc:AlternateContent>
      </w:r>
    </w:p>
    <w:p w:rsidR="00C952A2" w:rsidRPr="00FB25A6" w:rsidRDefault="00C952A2" w:rsidP="00C952A2">
      <w:pPr>
        <w:rPr>
          <w:b/>
        </w:rPr>
      </w:pPr>
      <w:r w:rsidRPr="00FB25A6">
        <w:rPr>
          <w:b/>
        </w:rPr>
        <w:t>Count Room Data:</w:t>
      </w:r>
    </w:p>
    <w:p w:rsidR="00C952A2" w:rsidRDefault="00C952A2" w:rsidP="00C952A2">
      <w:pPr>
        <w:jc w:val="center"/>
        <w:rPr>
          <w:b/>
          <w:sz w:val="28"/>
          <w:szCs w:val="28"/>
        </w:rPr>
      </w:pPr>
    </w:p>
    <w:p w:rsidR="00C952A2" w:rsidRDefault="00C952A2" w:rsidP="00C952A2">
      <w:pPr>
        <w:ind w:firstLine="720"/>
        <w:rPr>
          <w:b/>
        </w:rPr>
      </w:pPr>
      <w:r>
        <w:t>Count Request</w:t>
      </w:r>
      <w:r>
        <w:rPr>
          <w:b/>
        </w:rPr>
        <w:t xml:space="preserve"> #</w:t>
      </w:r>
      <w:r>
        <w:t>:</w:t>
      </w:r>
      <w:r>
        <w:tab/>
      </w:r>
      <w:r>
        <w:rPr>
          <w:b/>
        </w:rPr>
        <w:t xml:space="preserve">_____________________ </w:t>
      </w:r>
      <w:r>
        <w:t>(From Count Room Log)</w:t>
      </w:r>
    </w:p>
    <w:p w:rsidR="00C952A2" w:rsidRDefault="00C952A2" w:rsidP="00C952A2">
      <w:pPr>
        <w:rPr>
          <w:b/>
        </w:rPr>
      </w:pPr>
    </w:p>
    <w:p w:rsidR="00C952A2" w:rsidRDefault="00C952A2" w:rsidP="00C952A2">
      <w:pPr>
        <w:ind w:left="720" w:firstLine="720"/>
      </w:pPr>
      <w:r>
        <w:t xml:space="preserve">Particulate: </w:t>
      </w:r>
      <w:r>
        <w:tab/>
        <w:t>_____________________ DAC</w:t>
      </w:r>
    </w:p>
    <w:p w:rsidR="00C952A2" w:rsidRDefault="00C952A2" w:rsidP="00C952A2"/>
    <w:p w:rsidR="00C952A2" w:rsidRDefault="00C952A2" w:rsidP="00C952A2">
      <w:pPr>
        <w:ind w:left="720" w:firstLine="720"/>
      </w:pPr>
      <w:r>
        <w:t xml:space="preserve">Iodine: </w:t>
      </w:r>
      <w:r>
        <w:tab/>
        <w:t>_____</w:t>
      </w:r>
      <w:r w:rsidR="00462A49">
        <w:t xml:space="preserve">________________ DAC       </w:t>
      </w:r>
      <w:r>
        <w:rPr>
          <w:sz w:val="28"/>
          <w:szCs w:val="28"/>
        </w:rPr>
        <w:sym w:font="Wingdings" w:char="006F"/>
      </w:r>
      <w:r>
        <w:rPr>
          <w:sz w:val="28"/>
          <w:szCs w:val="28"/>
        </w:rPr>
        <w:t xml:space="preserve"> </w:t>
      </w:r>
      <w:r>
        <w:t>Check if TRU Library used</w:t>
      </w:r>
    </w:p>
    <w:p w:rsidR="00C952A2" w:rsidRDefault="00C952A2" w:rsidP="00C952A2"/>
    <w:p w:rsidR="00C952A2" w:rsidRDefault="00C952A2" w:rsidP="00C952A2">
      <w:pPr>
        <w:ind w:left="720" w:firstLine="720"/>
      </w:pPr>
      <w:r>
        <w:t>H-3</w:t>
      </w:r>
      <w:r>
        <w:tab/>
      </w:r>
      <w:r>
        <w:tab/>
        <w:t>_____________________ DAC</w:t>
      </w:r>
    </w:p>
    <w:tbl>
      <w:tblPr>
        <w:tblpPr w:leftFromText="180" w:rightFromText="180" w:vertAnchor="text" w:horzAnchor="page" w:tblpX="9946" w:tblpY="1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tblGrid>
      <w:tr w:rsidR="00C952A2" w:rsidTr="00462A49">
        <w:tc>
          <w:tcPr>
            <w:tcW w:w="1800" w:type="dxa"/>
            <w:tcBorders>
              <w:top w:val="single" w:sz="4" w:space="0" w:color="000000"/>
              <w:left w:val="single" w:sz="4" w:space="0" w:color="000000"/>
              <w:bottom w:val="single" w:sz="4" w:space="0" w:color="000000"/>
              <w:right w:val="single" w:sz="4" w:space="0" w:color="000000"/>
            </w:tcBorders>
          </w:tcPr>
          <w:p w:rsidR="00C952A2" w:rsidRPr="00462A49" w:rsidRDefault="00C952A2" w:rsidP="00462A49">
            <w:pPr>
              <w:jc w:val="center"/>
              <w:rPr>
                <w:rFonts w:eastAsia="Calibri"/>
                <w:b/>
                <w:lang w:bidi="en-US"/>
              </w:rPr>
            </w:pPr>
            <w:r w:rsidRPr="00462A49">
              <w:sym w:font="Wingdings" w:char="006F"/>
            </w:r>
            <w:r w:rsidRPr="00462A49">
              <w:t xml:space="preserve"> </w:t>
            </w:r>
            <w:r w:rsidRPr="00462A49">
              <w:rPr>
                <w:b/>
              </w:rPr>
              <w:t>ARA</w:t>
            </w:r>
          </w:p>
          <w:p w:rsidR="00C952A2" w:rsidRPr="00462A49" w:rsidRDefault="00C952A2" w:rsidP="00462A49">
            <w:pPr>
              <w:jc w:val="center"/>
              <w:rPr>
                <w:b/>
              </w:rPr>
            </w:pPr>
            <w:r w:rsidRPr="00462A49">
              <w:rPr>
                <w:b/>
              </w:rPr>
              <w:t xml:space="preserve">If ARA, Notify </w:t>
            </w:r>
          </w:p>
          <w:p w:rsidR="00C952A2" w:rsidRPr="00462A49" w:rsidRDefault="00C952A2" w:rsidP="00462A49">
            <w:pPr>
              <w:jc w:val="center"/>
              <w:rPr>
                <w:b/>
              </w:rPr>
            </w:pPr>
            <w:r w:rsidRPr="00462A49">
              <w:rPr>
                <w:b/>
              </w:rPr>
              <w:t>RP Supervisor</w:t>
            </w:r>
          </w:p>
          <w:p w:rsidR="00C952A2" w:rsidRPr="00462A49" w:rsidRDefault="00C952A2" w:rsidP="00462A49">
            <w:pPr>
              <w:jc w:val="center"/>
              <w:rPr>
                <w:b/>
                <w:u w:val="single"/>
              </w:rPr>
            </w:pPr>
            <w:r w:rsidRPr="00462A49">
              <w:rPr>
                <w:b/>
                <w:u w:val="single"/>
              </w:rPr>
              <w:t>Immediately</w:t>
            </w:r>
          </w:p>
          <w:p w:rsidR="00C952A2" w:rsidRDefault="00C952A2" w:rsidP="00462A49">
            <w:pPr>
              <w:jc w:val="center"/>
              <w:rPr>
                <w:b/>
                <w:lang w:bidi="en-US"/>
              </w:rPr>
            </w:pPr>
          </w:p>
        </w:tc>
      </w:tr>
    </w:tbl>
    <w:p w:rsidR="00C952A2" w:rsidRDefault="00C952A2" w:rsidP="00C952A2">
      <w:pPr>
        <w:rPr>
          <w:lang w:bidi="en-US"/>
        </w:rPr>
      </w:pPr>
    </w:p>
    <w:p w:rsidR="00C952A2" w:rsidRDefault="00C952A2" w:rsidP="00C952A2">
      <w:pPr>
        <w:ind w:firstLine="720"/>
      </w:pPr>
      <w:r>
        <w:rPr>
          <w:b/>
        </w:rPr>
        <w:t>Total</w:t>
      </w:r>
      <w:r>
        <w:tab/>
      </w:r>
      <w:r>
        <w:tab/>
      </w:r>
      <w:r>
        <w:tab/>
        <w:t xml:space="preserve">_____________________ DAC (if </w:t>
      </w:r>
      <w:r>
        <w:rPr>
          <w:u w:val="single"/>
        </w:rPr>
        <w:t>&gt;</w:t>
      </w:r>
      <w:r w:rsidR="00462A49">
        <w:t xml:space="preserve"> 0.3, Check </w:t>
      </w:r>
      <w:r>
        <w:t>ARA)</w:t>
      </w:r>
    </w:p>
    <w:p w:rsidR="00C952A2" w:rsidRDefault="00C952A2" w:rsidP="00C952A2"/>
    <w:p w:rsidR="00C952A2" w:rsidRDefault="00C952A2" w:rsidP="00C952A2">
      <w:r>
        <w:tab/>
      </w:r>
      <w:r>
        <w:tab/>
      </w:r>
      <w:r w:rsidR="00462A49">
        <w:t xml:space="preserve"> </w:t>
      </w:r>
      <w:r>
        <w:t>Gaseous</w:t>
      </w:r>
      <w:r>
        <w:tab/>
        <w:t>_____________________ DAC</w:t>
      </w:r>
    </w:p>
    <w:p w:rsidR="00C952A2" w:rsidRDefault="00C952A2" w:rsidP="00C952A2"/>
    <w:p w:rsidR="00C952A2" w:rsidRDefault="00C952A2" w:rsidP="00C952A2">
      <w:r>
        <w:t xml:space="preserve">            </w:t>
      </w:r>
      <w:r>
        <w:rPr>
          <w:b/>
        </w:rPr>
        <w:t>Total</w:t>
      </w:r>
      <w:r>
        <w:t xml:space="preserve"> + Gaseous</w:t>
      </w:r>
      <w:r>
        <w:tab/>
        <w:t xml:space="preserve">_____________________ DAC (if </w:t>
      </w:r>
      <w:r>
        <w:rPr>
          <w:u w:val="single"/>
        </w:rPr>
        <w:t>&gt;</w:t>
      </w:r>
      <w:r>
        <w:t xml:space="preserve"> 1.0, Check ARA)</w:t>
      </w:r>
    </w:p>
    <w:p w:rsidR="00C952A2" w:rsidRDefault="00C952A2" w:rsidP="00C952A2"/>
    <w:p w:rsidR="00C952A2" w:rsidRPr="00462A49" w:rsidRDefault="00C952A2" w:rsidP="00462A49">
      <w:pPr>
        <w:ind w:firstLine="720"/>
      </w:pPr>
      <w:r>
        <w:t>Counted by: ______________________</w:t>
      </w:r>
      <w:r w:rsidR="00462A49">
        <w:t>__________ Date/Time: _________</w:t>
      </w:r>
      <w:r>
        <w:t>/__________</w:t>
      </w:r>
    </w:p>
    <w:p w:rsidR="00C952A2" w:rsidRDefault="00CD357E" w:rsidP="00C952A2">
      <w:pPr>
        <w:jc w:val="center"/>
        <w:rPr>
          <w:b/>
          <w:sz w:val="16"/>
          <w:szCs w:val="16"/>
        </w:rPr>
      </w:pPr>
      <w:r>
        <w:rPr>
          <w:noProof/>
        </w:rPr>
        <mc:AlternateContent>
          <mc:Choice Requires="wps">
            <w:drawing>
              <wp:anchor distT="0" distB="0" distL="114300" distR="114300" simplePos="0" relativeHeight="251679744" behindDoc="0" locked="0" layoutInCell="1" allowOverlap="1" wp14:anchorId="4D16D343" wp14:editId="7FB388A1">
                <wp:simplePos x="0" y="0"/>
                <wp:positionH relativeFrom="column">
                  <wp:posOffset>-365125</wp:posOffset>
                </wp:positionH>
                <wp:positionV relativeFrom="paragraph">
                  <wp:posOffset>94615</wp:posOffset>
                </wp:positionV>
                <wp:extent cx="6927850" cy="0"/>
                <wp:effectExtent l="15875" t="18415" r="19050" b="1968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28.75pt;margin-top:7.45pt;width:545.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nnYIA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" strokeweight="2.25pt"/>
            </w:pict>
          </mc:Fallback>
        </mc:AlternateContent>
      </w:r>
    </w:p>
    <w:p w:rsidR="00C952A2" w:rsidRDefault="00C952A2" w:rsidP="00C952A2">
      <w:pPr>
        <w:rPr>
          <w:b/>
          <w:sz w:val="28"/>
          <w:szCs w:val="28"/>
        </w:rPr>
      </w:pPr>
      <w:r w:rsidRPr="00FB25A6">
        <w:rPr>
          <w:b/>
        </w:rPr>
        <w:t>ARA Posting Changes</w:t>
      </w:r>
      <w:r w:rsidR="00FB25A6">
        <w:rPr>
          <w:b/>
        </w:rPr>
        <w:t>:</w:t>
      </w:r>
      <w:r>
        <w:rPr>
          <w:b/>
          <w:sz w:val="28"/>
          <w:szCs w:val="28"/>
        </w:rPr>
        <w:t xml:space="preserve"> </w:t>
      </w:r>
      <w:r>
        <w:t>(When required, based on this air sample)</w:t>
      </w:r>
    </w:p>
    <w:p w:rsidR="00C952A2" w:rsidRDefault="00C952A2" w:rsidP="00C952A2"/>
    <w:p w:rsidR="00C952A2" w:rsidRDefault="00C952A2" w:rsidP="00C952A2">
      <w:pPr>
        <w:ind w:firstLine="720"/>
      </w:pPr>
      <w:r>
        <w:t xml:space="preserve">Date/Time Posted: </w:t>
      </w:r>
      <w:r>
        <w:tab/>
      </w:r>
      <w:r>
        <w:tab/>
        <w:t>______________/____________</w:t>
      </w:r>
    </w:p>
    <w:p w:rsidR="00C952A2" w:rsidRDefault="00C952A2" w:rsidP="00C952A2">
      <w:r>
        <w:tab/>
      </w:r>
    </w:p>
    <w:p w:rsidR="00C952A2" w:rsidRDefault="00C952A2" w:rsidP="00C952A2">
      <w:pPr>
        <w:ind w:firstLine="720"/>
      </w:pPr>
      <w:r>
        <w:t xml:space="preserve">Date/Time De-posted: </w:t>
      </w:r>
      <w:r>
        <w:tab/>
        <w:t>_____________ /____________</w:t>
      </w:r>
    </w:p>
    <w:p w:rsidR="00C952A2" w:rsidRDefault="00C952A2" w:rsidP="00C952A2"/>
    <w:p w:rsidR="00C952A2" w:rsidRDefault="00C952A2" w:rsidP="00C952A2">
      <w:pPr>
        <w:ind w:left="720"/>
      </w:pPr>
      <w:r>
        <w:t xml:space="preserve">Remarks: </w:t>
      </w: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52A2" w:rsidRDefault="00C952A2" w:rsidP="00C952A2"/>
    <w:p w:rsidR="00C952A2" w:rsidRDefault="00CD357E" w:rsidP="00C952A2">
      <w:r>
        <w:rPr>
          <w:noProof/>
        </w:rPr>
        <mc:AlternateContent>
          <mc:Choice Requires="wps">
            <w:drawing>
              <wp:anchor distT="0" distB="0" distL="114300" distR="114300" simplePos="0" relativeHeight="251680768" behindDoc="0" locked="0" layoutInCell="1" allowOverlap="1" wp14:anchorId="258D79C8" wp14:editId="3F85B9B5">
                <wp:simplePos x="0" y="0"/>
                <wp:positionH relativeFrom="column">
                  <wp:posOffset>-365125</wp:posOffset>
                </wp:positionH>
                <wp:positionV relativeFrom="paragraph">
                  <wp:posOffset>57785</wp:posOffset>
                </wp:positionV>
                <wp:extent cx="6927850" cy="0"/>
                <wp:effectExtent l="15875" t="19685" r="19050" b="1841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28.75pt;margin-top:4.55pt;width:545.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" strokeweight="2.25pt"/>
            </w:pict>
          </mc:Fallback>
        </mc:AlternateContent>
      </w:r>
    </w:p>
    <w:p w:rsidR="00C952A2" w:rsidRDefault="00C952A2" w:rsidP="00C952A2">
      <w:r>
        <w:t xml:space="preserve">Reviewed/Recorded By: </w:t>
      </w:r>
      <w:r>
        <w:tab/>
        <w:t>_______________</w:t>
      </w:r>
      <w:r w:rsidR="00462A49">
        <w:t>__________ Date/Time: ________/_________</w:t>
      </w:r>
    </w:p>
    <w:p w:rsidR="00C952A2" w:rsidRDefault="00C952A2" w:rsidP="00C952A2">
      <w:r>
        <w:tab/>
      </w:r>
      <w:r>
        <w:tab/>
      </w:r>
      <w:r>
        <w:tab/>
      </w:r>
      <w:r>
        <w:tab/>
        <w:t>RP Technician</w:t>
      </w:r>
    </w:p>
    <w:p w:rsidR="00C952A2" w:rsidRDefault="00C952A2" w:rsidP="00C952A2">
      <w:r>
        <w:t xml:space="preserve">Reviewed/Approved By: </w:t>
      </w:r>
      <w:r>
        <w:tab/>
        <w:t>_______________________</w:t>
      </w:r>
      <w:r w:rsidR="00462A49">
        <w:t>__ Date/Time: ________/_________</w:t>
      </w:r>
    </w:p>
    <w:p w:rsidR="00C952A2" w:rsidRDefault="00C952A2" w:rsidP="00C952A2">
      <w:r>
        <w:tab/>
      </w:r>
      <w:r>
        <w:tab/>
      </w:r>
      <w:r>
        <w:tab/>
      </w:r>
      <w:r>
        <w:tab/>
        <w:t>RP Supervisor</w:t>
      </w:r>
    </w:p>
    <w:p w:rsidR="00445F8D" w:rsidRPr="00445F8D" w:rsidRDefault="00445F8D" w:rsidP="00795AEB">
      <w:pPr>
        <w:keepLines w:val="0"/>
        <w:spacing w:after="200" w:line="276" w:lineRule="auto"/>
        <w:jc w:val="center"/>
        <w:rPr>
          <w:rStyle w:val="ProcTitleChar"/>
          <w:rFonts w:eastAsiaTheme="minorHAnsi"/>
          <w:bCs w:val="0"/>
        </w:rPr>
      </w:pPr>
    </w:p>
    <w:sectPr w:rsidR="00445F8D" w:rsidRPr="00445F8D" w:rsidSect="00B8310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A80" w:rsidRDefault="00196A80" w:rsidP="008351C5">
      <w:r>
        <w:separator/>
      </w:r>
    </w:p>
  </w:endnote>
  <w:endnote w:type="continuationSeparator" w:id="0">
    <w:p w:rsidR="00196A80" w:rsidRDefault="00196A80" w:rsidP="00835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D1C" w:rsidRDefault="008B2D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54D" w:rsidRDefault="00F70C08" w:rsidP="00F70C08">
    <w:pPr>
      <w:pStyle w:val="Footer"/>
      <w:jc w:val="right"/>
    </w:pPr>
    <w:r>
      <w:t xml:space="preserve">Rev </w:t>
    </w:r>
    <w:r w:rsidR="00445F8D">
      <w:t>3/21</w:t>
    </w:r>
    <w:r w:rsidR="007A29D6">
      <w:t>/</w:t>
    </w:r>
    <w:r>
      <w:t>2012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D1C" w:rsidRDefault="008B2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A80" w:rsidRDefault="00196A80" w:rsidP="008351C5">
      <w:r>
        <w:separator/>
      </w:r>
    </w:p>
  </w:footnote>
  <w:footnote w:type="continuationSeparator" w:id="0">
    <w:p w:rsidR="00196A80" w:rsidRDefault="00196A80" w:rsidP="00835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C66" w:rsidRDefault="0089505E">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CD" w:rsidRPr="00F741CA" w:rsidRDefault="00CD67A5" w:rsidP="001936CD">
    <w:pPr>
      <w:pStyle w:val="Header"/>
      <w:jc w:val="right"/>
      <w:rPr>
        <w:rFonts w:ascii="Arial" w:hAnsi="Arial" w:cs="Arial"/>
      </w:rPr>
    </w:pPr>
    <w:r w:rsidRPr="00F741CA">
      <w:rPr>
        <w:rFonts w:ascii="Arial" w:hAnsi="Arial" w:cs="Arial"/>
        <w:noProof/>
        <w:sz w:val="40"/>
        <w:szCs w:val="40"/>
      </w:rPr>
      <w:drawing>
        <wp:anchor distT="0" distB="0" distL="114300" distR="114300" simplePos="0" relativeHeight="251658240" behindDoc="0" locked="0" layoutInCell="1" allowOverlap="1" wp14:anchorId="5771561D" wp14:editId="320189DA">
          <wp:simplePos x="0" y="0"/>
          <wp:positionH relativeFrom="column">
            <wp:posOffset>3914775</wp:posOffset>
          </wp:positionH>
          <wp:positionV relativeFrom="paragraph">
            <wp:posOffset>38100</wp:posOffset>
          </wp:positionV>
          <wp:extent cx="504825" cy="485775"/>
          <wp:effectExtent l="19050" t="0" r="9525"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04825" cy="485775"/>
                  </a:xfrm>
                  <a:prstGeom prst="rect">
                    <a:avLst/>
                  </a:prstGeom>
                  <a:noFill/>
                  <a:ln w="9525">
                    <a:noFill/>
                    <a:miter lim="800000"/>
                    <a:headEnd/>
                    <a:tailEnd/>
                  </a:ln>
                </pic:spPr>
              </pic:pic>
            </a:graphicData>
          </a:graphic>
        </wp:anchor>
      </w:drawing>
    </w:r>
    <w:r w:rsidR="00BE3B52" w:rsidRPr="00F741CA">
      <w:rPr>
        <w:rFonts w:ascii="Arial" w:hAnsi="Arial" w:cs="Arial"/>
      </w:rPr>
      <w:t>MNT</w:t>
    </w:r>
    <w:r w:rsidR="00135B55">
      <w:rPr>
        <w:rFonts w:ascii="Arial" w:hAnsi="Arial" w:cs="Arial"/>
      </w:rPr>
      <w:t>114</w:t>
    </w:r>
    <w:r w:rsidR="0055436E" w:rsidRPr="00F741CA">
      <w:rPr>
        <w:rFonts w:ascii="Arial" w:hAnsi="Arial" w:cs="Arial"/>
      </w:rPr>
      <w:t xml:space="preserve"> </w:t>
    </w:r>
  </w:p>
  <w:p w:rsidR="002160B4" w:rsidRDefault="00445F8D" w:rsidP="001936CD">
    <w:pPr>
      <w:pStyle w:val="Header"/>
      <w:jc w:val="right"/>
      <w:rPr>
        <w:rFonts w:ascii="Arial" w:hAnsi="Arial" w:cs="Arial"/>
      </w:rPr>
    </w:pPr>
    <w:r>
      <w:rPr>
        <w:rFonts w:ascii="Arial" w:hAnsi="Arial" w:cs="Arial"/>
      </w:rPr>
      <w:t>LSTC RP Procedure 5</w:t>
    </w:r>
  </w:p>
  <w:p w:rsidR="0055436E" w:rsidRPr="00F741CA" w:rsidRDefault="00C9754D" w:rsidP="001936CD">
    <w:pPr>
      <w:pStyle w:val="Header"/>
      <w:jc w:val="right"/>
      <w:rPr>
        <w:rFonts w:ascii="Arial" w:hAnsi="Arial" w:cs="Arial"/>
      </w:rPr>
    </w:pPr>
    <w:r>
      <w:rPr>
        <w:rFonts w:ascii="Arial" w:hAnsi="Arial" w:cs="Arial"/>
      </w:rPr>
      <w:t>SP12</w:t>
    </w:r>
    <w:r w:rsidR="0055436E" w:rsidRPr="00F741CA">
      <w:rPr>
        <w:rFonts w:ascii="Arial" w:hAnsi="Arial" w:cs="Arial"/>
      </w:rPr>
      <w:t xml:space="preserve"> </w:t>
    </w:r>
    <w:proofErr w:type="spellStart"/>
    <w:r w:rsidR="0055436E" w:rsidRPr="00F741CA">
      <w:rPr>
        <w:rFonts w:ascii="Arial" w:hAnsi="Arial" w:cs="Arial"/>
      </w:rPr>
      <w:t>Nevels</w:t>
    </w:r>
    <w:proofErr w:type="spellEnd"/>
  </w:p>
  <w:p w:rsidR="003F54AC" w:rsidRPr="003F54AC" w:rsidRDefault="003F54AC" w:rsidP="003F54AC">
    <w:pPr>
      <w:pStyle w:val="Header"/>
      <w:jc w:val="right"/>
      <w:rPr>
        <w:rFonts w:ascii="Arial" w:hAnsi="Arial" w:cs="Arial"/>
        <w:u w:val="single"/>
      </w:rPr>
    </w:pPr>
    <w:r w:rsidRPr="003F54AC">
      <w:rPr>
        <w:rFonts w:ascii="Arial" w:hAnsi="Arial" w:cs="Arial"/>
        <w:u w:val="single"/>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D1C" w:rsidRDefault="008B2D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pt;height:11.25pt;visibility:visible;mso-wrap-style:square" o:bullet="t">
        <v:imagedata r:id="rId1" o:title="LSTC Color Logo"/>
      </v:shape>
    </w:pict>
  </w:numPicBullet>
  <w:numPicBullet w:numPicBulletId="1">
    <w:pict>
      <v:shape id="_x0000_i1033" type="#_x0000_t75" style="width:15.75pt;height:14.25pt;visibility:visible;mso-wrap-style:square" o:bullet="t">
        <v:imagedata r:id="rId2" o:title="LSTC Color Logo 1"/>
      </v:shape>
    </w:pict>
  </w:numPicBullet>
  <w:abstractNum w:abstractNumId="0">
    <w:nsid w:val="3634367D"/>
    <w:multiLevelType w:val="hybridMultilevel"/>
    <w:tmpl w:val="AAF637F4"/>
    <w:lvl w:ilvl="0" w:tplc="04090001">
      <w:start w:val="1"/>
      <w:numFmt w:val="decimal"/>
      <w:lvlText w:val="%1."/>
      <w:lvlJc w:val="left"/>
      <w:pPr>
        <w:ind w:left="720" w:hanging="360"/>
      </w:p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
    <w:nsid w:val="57505515"/>
    <w:multiLevelType w:val="hybridMultilevel"/>
    <w:tmpl w:val="A42A6648"/>
    <w:lvl w:ilvl="0" w:tplc="59C8B7E0">
      <w:start w:val="1"/>
      <w:numFmt w:val="bullet"/>
      <w:lvlText w:val=""/>
      <w:lvlPicBulletId w:val="0"/>
      <w:lvlJc w:val="left"/>
      <w:pPr>
        <w:tabs>
          <w:tab w:val="num" w:pos="720"/>
        </w:tabs>
        <w:ind w:left="720" w:hanging="360"/>
      </w:pPr>
      <w:rPr>
        <w:rFonts w:ascii="Symbol" w:hAnsi="Symbol" w:hint="default"/>
      </w:rPr>
    </w:lvl>
    <w:lvl w:ilvl="1" w:tplc="8EB41E5A" w:tentative="1">
      <w:start w:val="1"/>
      <w:numFmt w:val="bullet"/>
      <w:lvlText w:val=""/>
      <w:lvlJc w:val="left"/>
      <w:pPr>
        <w:tabs>
          <w:tab w:val="num" w:pos="1440"/>
        </w:tabs>
        <w:ind w:left="1440" w:hanging="360"/>
      </w:pPr>
      <w:rPr>
        <w:rFonts w:ascii="Symbol" w:hAnsi="Symbol" w:hint="default"/>
      </w:rPr>
    </w:lvl>
    <w:lvl w:ilvl="2" w:tplc="C51A0E02" w:tentative="1">
      <w:start w:val="1"/>
      <w:numFmt w:val="bullet"/>
      <w:lvlText w:val=""/>
      <w:lvlJc w:val="left"/>
      <w:pPr>
        <w:tabs>
          <w:tab w:val="num" w:pos="2160"/>
        </w:tabs>
        <w:ind w:left="2160" w:hanging="360"/>
      </w:pPr>
      <w:rPr>
        <w:rFonts w:ascii="Symbol" w:hAnsi="Symbol" w:hint="default"/>
      </w:rPr>
    </w:lvl>
    <w:lvl w:ilvl="3" w:tplc="C316DF00" w:tentative="1">
      <w:start w:val="1"/>
      <w:numFmt w:val="bullet"/>
      <w:lvlText w:val=""/>
      <w:lvlJc w:val="left"/>
      <w:pPr>
        <w:tabs>
          <w:tab w:val="num" w:pos="2880"/>
        </w:tabs>
        <w:ind w:left="2880" w:hanging="360"/>
      </w:pPr>
      <w:rPr>
        <w:rFonts w:ascii="Symbol" w:hAnsi="Symbol" w:hint="default"/>
      </w:rPr>
    </w:lvl>
    <w:lvl w:ilvl="4" w:tplc="BAE42D1C" w:tentative="1">
      <w:start w:val="1"/>
      <w:numFmt w:val="bullet"/>
      <w:lvlText w:val=""/>
      <w:lvlJc w:val="left"/>
      <w:pPr>
        <w:tabs>
          <w:tab w:val="num" w:pos="3600"/>
        </w:tabs>
        <w:ind w:left="3600" w:hanging="360"/>
      </w:pPr>
      <w:rPr>
        <w:rFonts w:ascii="Symbol" w:hAnsi="Symbol" w:hint="default"/>
      </w:rPr>
    </w:lvl>
    <w:lvl w:ilvl="5" w:tplc="1536141E" w:tentative="1">
      <w:start w:val="1"/>
      <w:numFmt w:val="bullet"/>
      <w:lvlText w:val=""/>
      <w:lvlJc w:val="left"/>
      <w:pPr>
        <w:tabs>
          <w:tab w:val="num" w:pos="4320"/>
        </w:tabs>
        <w:ind w:left="4320" w:hanging="360"/>
      </w:pPr>
      <w:rPr>
        <w:rFonts w:ascii="Symbol" w:hAnsi="Symbol" w:hint="default"/>
      </w:rPr>
    </w:lvl>
    <w:lvl w:ilvl="6" w:tplc="236AE816" w:tentative="1">
      <w:start w:val="1"/>
      <w:numFmt w:val="bullet"/>
      <w:lvlText w:val=""/>
      <w:lvlJc w:val="left"/>
      <w:pPr>
        <w:tabs>
          <w:tab w:val="num" w:pos="5040"/>
        </w:tabs>
        <w:ind w:left="5040" w:hanging="360"/>
      </w:pPr>
      <w:rPr>
        <w:rFonts w:ascii="Symbol" w:hAnsi="Symbol" w:hint="default"/>
      </w:rPr>
    </w:lvl>
    <w:lvl w:ilvl="7" w:tplc="2AA68A12" w:tentative="1">
      <w:start w:val="1"/>
      <w:numFmt w:val="bullet"/>
      <w:lvlText w:val=""/>
      <w:lvlJc w:val="left"/>
      <w:pPr>
        <w:tabs>
          <w:tab w:val="num" w:pos="5760"/>
        </w:tabs>
        <w:ind w:left="5760" w:hanging="360"/>
      </w:pPr>
      <w:rPr>
        <w:rFonts w:ascii="Symbol" w:hAnsi="Symbol" w:hint="default"/>
      </w:rPr>
    </w:lvl>
    <w:lvl w:ilvl="8" w:tplc="6DF24AC4" w:tentative="1">
      <w:start w:val="1"/>
      <w:numFmt w:val="bullet"/>
      <w:lvlText w:val=""/>
      <w:lvlJc w:val="left"/>
      <w:pPr>
        <w:tabs>
          <w:tab w:val="num" w:pos="6480"/>
        </w:tabs>
        <w:ind w:left="6480" w:hanging="360"/>
      </w:pPr>
      <w:rPr>
        <w:rFonts w:ascii="Symbol" w:hAnsi="Symbol" w:hint="default"/>
      </w:rPr>
    </w:lvl>
  </w:abstractNum>
  <w:abstractNum w:abstractNumId="2">
    <w:nsid w:val="636E4CF7"/>
    <w:multiLevelType w:val="hybridMultilevel"/>
    <w:tmpl w:val="B7D041FC"/>
    <w:lvl w:ilvl="0" w:tplc="EB4677D8">
      <w:start w:val="1"/>
      <w:numFmt w:val="bullet"/>
      <w:pStyle w:val="NoteBull"/>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
    <w:nsid w:val="6D360E4D"/>
    <w:multiLevelType w:val="multilevel"/>
    <w:tmpl w:val="0540B642"/>
    <w:lvl w:ilvl="0">
      <w:start w:val="1"/>
      <w:numFmt w:val="bullet"/>
      <w:pStyle w:val="B-1"/>
      <w:lvlText w:val=""/>
      <w:lvlJc w:val="left"/>
      <w:pPr>
        <w:tabs>
          <w:tab w:val="num" w:pos="720"/>
        </w:tabs>
        <w:ind w:left="720" w:hanging="720"/>
      </w:pPr>
      <w:rPr>
        <w:rFonts w:ascii="Symbol" w:hAnsi="Symbol" w:hint="default"/>
      </w:rPr>
    </w:lvl>
    <w:lvl w:ilvl="1">
      <w:start w:val="1"/>
      <w:numFmt w:val="bullet"/>
      <w:pStyle w:val="B-2"/>
      <w:lvlText w:val=""/>
      <w:lvlJc w:val="left"/>
      <w:pPr>
        <w:tabs>
          <w:tab w:val="num" w:pos="1440"/>
        </w:tabs>
        <w:ind w:left="1440" w:hanging="720"/>
      </w:pPr>
      <w:rPr>
        <w:rFonts w:ascii="Symbol" w:hAnsi="Symbol" w:hint="default"/>
      </w:rPr>
    </w:lvl>
    <w:lvl w:ilvl="2">
      <w:start w:val="1"/>
      <w:numFmt w:val="bullet"/>
      <w:pStyle w:val="B-3"/>
      <w:lvlText w:val=""/>
      <w:lvlJc w:val="left"/>
      <w:pPr>
        <w:tabs>
          <w:tab w:val="num" w:pos="2448"/>
        </w:tabs>
        <w:ind w:left="2448" w:hanging="1008"/>
      </w:pPr>
      <w:rPr>
        <w:rFonts w:ascii="Symbol" w:hAnsi="Symbol" w:hint="default"/>
      </w:rPr>
    </w:lvl>
    <w:lvl w:ilvl="3">
      <w:start w:val="1"/>
      <w:numFmt w:val="bullet"/>
      <w:pStyle w:val="B-4"/>
      <w:lvlText w:val=""/>
      <w:lvlJc w:val="left"/>
      <w:pPr>
        <w:tabs>
          <w:tab w:val="num" w:pos="2880"/>
        </w:tabs>
        <w:ind w:left="2880" w:hanging="432"/>
      </w:pPr>
      <w:rPr>
        <w:rFonts w:ascii="Symbol" w:hAnsi="Symbol" w:hint="default"/>
      </w:rPr>
    </w:lvl>
    <w:lvl w:ilvl="4">
      <w:start w:val="1"/>
      <w:numFmt w:val="bullet"/>
      <w:pStyle w:val="B-5"/>
      <w:lvlText w:val=""/>
      <w:lvlJc w:val="left"/>
      <w:pPr>
        <w:tabs>
          <w:tab w:val="num" w:pos="3240"/>
        </w:tabs>
        <w:ind w:left="3240" w:hanging="360"/>
      </w:pPr>
      <w:rPr>
        <w:rFonts w:ascii="Symbol" w:hAnsi="Symbol" w:hint="default"/>
      </w:rPr>
    </w:lvl>
    <w:lvl w:ilvl="5">
      <w:start w:val="1"/>
      <w:numFmt w:val="bullet"/>
      <w:pStyle w:val="B-6"/>
      <w:lvlText w:val=""/>
      <w:lvlJc w:val="left"/>
      <w:pPr>
        <w:tabs>
          <w:tab w:val="num" w:pos="3600"/>
        </w:tabs>
        <w:ind w:left="3600" w:hanging="360"/>
      </w:pPr>
      <w:rPr>
        <w:rFonts w:ascii="Symbol" w:hAnsi="Symbol" w:hint="default"/>
      </w:rPr>
    </w:lvl>
    <w:lvl w:ilvl="6">
      <w:start w:val="1"/>
      <w:numFmt w:val="bullet"/>
      <w:pStyle w:val="B-7"/>
      <w:lvlText w:val=""/>
      <w:lvlJc w:val="left"/>
      <w:pPr>
        <w:tabs>
          <w:tab w:val="num" w:pos="3960"/>
        </w:tabs>
        <w:ind w:left="3960" w:hanging="360"/>
      </w:pPr>
      <w:rPr>
        <w:rFonts w:ascii="Symbol" w:hAnsi="Symbol" w:hint="default"/>
      </w:rPr>
    </w:lvl>
    <w:lvl w:ilvl="7">
      <w:start w:val="1"/>
      <w:numFmt w:val="bullet"/>
      <w:pStyle w:val="B-8"/>
      <w:lvlText w:val=""/>
      <w:lvlJc w:val="left"/>
      <w:pPr>
        <w:tabs>
          <w:tab w:val="num" w:pos="4320"/>
        </w:tabs>
        <w:ind w:left="4320" w:hanging="360"/>
      </w:pPr>
      <w:rPr>
        <w:rFonts w:ascii="Symbol" w:hAnsi="Symbol" w:hint="default"/>
      </w:rPr>
    </w:lvl>
    <w:lvl w:ilvl="8">
      <w:start w:val="1"/>
      <w:numFmt w:val="bullet"/>
      <w:pStyle w:val="B-9"/>
      <w:lvlText w:val=""/>
      <w:lvlJc w:val="left"/>
      <w:pPr>
        <w:tabs>
          <w:tab w:val="num" w:pos="4680"/>
        </w:tabs>
        <w:ind w:left="4680" w:hanging="360"/>
      </w:pPr>
      <w:rPr>
        <w:rFonts w:ascii="Symbol" w:hAnsi="Symbol" w:hint="default"/>
      </w:rPr>
    </w:lvl>
  </w:abstractNum>
  <w:abstractNum w:abstractNumId="4">
    <w:nsid w:val="73D57F78"/>
    <w:multiLevelType w:val="multilevel"/>
    <w:tmpl w:val="9CDE6130"/>
    <w:lvl w:ilvl="0">
      <w:start w:val="1"/>
      <w:numFmt w:val="decimal"/>
      <w:pStyle w:val="Heading1"/>
      <w:lvlText w:val="%1.0"/>
      <w:lvlJc w:val="left"/>
      <w:pPr>
        <w:tabs>
          <w:tab w:val="num" w:pos="720"/>
        </w:tabs>
        <w:ind w:left="720" w:hanging="720"/>
      </w:pPr>
    </w:lvl>
    <w:lvl w:ilvl="1">
      <w:start w:val="1"/>
      <w:numFmt w:val="decimal"/>
      <w:pStyle w:val="Heading2"/>
      <w:lvlText w:val="%1.%2."/>
      <w:lvlJc w:val="left"/>
      <w:pPr>
        <w:tabs>
          <w:tab w:val="num" w:pos="1440"/>
        </w:tabs>
        <w:ind w:left="1440" w:hanging="720"/>
      </w:pPr>
    </w:lvl>
    <w:lvl w:ilvl="2">
      <w:start w:val="1"/>
      <w:numFmt w:val="decimal"/>
      <w:pStyle w:val="Heading3"/>
      <w:lvlText w:val="%1.%2.%3."/>
      <w:lvlJc w:val="left"/>
      <w:pPr>
        <w:tabs>
          <w:tab w:val="num" w:pos="2448"/>
        </w:tabs>
        <w:ind w:left="2448" w:hanging="1008"/>
      </w:pPr>
    </w:lvl>
    <w:lvl w:ilvl="3">
      <w:start w:val="1"/>
      <w:numFmt w:val="lowerLetter"/>
      <w:pStyle w:val="Heading4"/>
      <w:lvlText w:val="%4."/>
      <w:lvlJc w:val="left"/>
      <w:pPr>
        <w:tabs>
          <w:tab w:val="num" w:pos="2880"/>
        </w:tabs>
        <w:ind w:left="2880" w:hanging="432"/>
      </w:pPr>
    </w:lvl>
    <w:lvl w:ilvl="4">
      <w:start w:val="1"/>
      <w:numFmt w:val="decimal"/>
      <w:pStyle w:val="Heading5"/>
      <w:lvlText w:val="%5."/>
      <w:lvlJc w:val="left"/>
      <w:pPr>
        <w:tabs>
          <w:tab w:val="num" w:pos="3240"/>
        </w:tabs>
        <w:ind w:left="3240" w:hanging="360"/>
      </w:pPr>
    </w:lvl>
    <w:lvl w:ilvl="5">
      <w:start w:val="1"/>
      <w:numFmt w:val="lowerLetter"/>
      <w:pStyle w:val="Heading6"/>
      <w:lvlText w:val="%6)"/>
      <w:lvlJc w:val="left"/>
      <w:pPr>
        <w:tabs>
          <w:tab w:val="num" w:pos="3600"/>
        </w:tabs>
        <w:ind w:left="3600" w:hanging="360"/>
      </w:pPr>
    </w:lvl>
    <w:lvl w:ilvl="6">
      <w:start w:val="1"/>
      <w:numFmt w:val="decimal"/>
      <w:pStyle w:val="Heading7"/>
      <w:lvlText w:val="%7)"/>
      <w:lvlJc w:val="left"/>
      <w:pPr>
        <w:tabs>
          <w:tab w:val="num" w:pos="3960"/>
        </w:tabs>
        <w:ind w:left="3960" w:hanging="360"/>
      </w:pPr>
    </w:lvl>
    <w:lvl w:ilvl="7">
      <w:start w:val="1"/>
      <w:numFmt w:val="lowerLetter"/>
      <w:pStyle w:val="Heading8"/>
      <w:lvlText w:val="(%8)"/>
      <w:lvlJc w:val="left"/>
      <w:pPr>
        <w:tabs>
          <w:tab w:val="num" w:pos="4320"/>
        </w:tabs>
        <w:ind w:left="4320" w:hanging="360"/>
      </w:pPr>
    </w:lvl>
    <w:lvl w:ilvl="8">
      <w:start w:val="1"/>
      <w:numFmt w:val="lowerRoman"/>
      <w:pStyle w:val="Heading9"/>
      <w:lvlText w:val="(%9)"/>
      <w:lvlJc w:val="left"/>
      <w:pPr>
        <w:tabs>
          <w:tab w:val="num" w:pos="4680"/>
        </w:tabs>
        <w:ind w:left="4680" w:hanging="360"/>
      </w:pPr>
    </w:lvl>
  </w:abstractNum>
  <w:abstractNum w:abstractNumId="5">
    <w:nsid w:val="7B6827FE"/>
    <w:multiLevelType w:val="hybridMultilevel"/>
    <w:tmpl w:val="D5BE8CF4"/>
    <w:lvl w:ilvl="0" w:tplc="E19836A8">
      <w:start w:val="1"/>
      <w:numFmt w:val="bullet"/>
      <w:lvlText w:val=""/>
      <w:lvlPicBulletId w:val="1"/>
      <w:lvlJc w:val="left"/>
      <w:pPr>
        <w:tabs>
          <w:tab w:val="num" w:pos="720"/>
        </w:tabs>
        <w:ind w:left="720" w:hanging="360"/>
      </w:pPr>
      <w:rPr>
        <w:rFonts w:ascii="Symbol" w:hAnsi="Symbol" w:hint="default"/>
      </w:rPr>
    </w:lvl>
    <w:lvl w:ilvl="1" w:tplc="3592727A" w:tentative="1">
      <w:start w:val="1"/>
      <w:numFmt w:val="bullet"/>
      <w:lvlText w:val=""/>
      <w:lvlJc w:val="left"/>
      <w:pPr>
        <w:tabs>
          <w:tab w:val="num" w:pos="1440"/>
        </w:tabs>
        <w:ind w:left="1440" w:hanging="360"/>
      </w:pPr>
      <w:rPr>
        <w:rFonts w:ascii="Symbol" w:hAnsi="Symbol" w:hint="default"/>
      </w:rPr>
    </w:lvl>
    <w:lvl w:ilvl="2" w:tplc="3FDC5930" w:tentative="1">
      <w:start w:val="1"/>
      <w:numFmt w:val="bullet"/>
      <w:lvlText w:val=""/>
      <w:lvlJc w:val="left"/>
      <w:pPr>
        <w:tabs>
          <w:tab w:val="num" w:pos="2160"/>
        </w:tabs>
        <w:ind w:left="2160" w:hanging="360"/>
      </w:pPr>
      <w:rPr>
        <w:rFonts w:ascii="Symbol" w:hAnsi="Symbol" w:hint="default"/>
      </w:rPr>
    </w:lvl>
    <w:lvl w:ilvl="3" w:tplc="DB363ED8" w:tentative="1">
      <w:start w:val="1"/>
      <w:numFmt w:val="bullet"/>
      <w:lvlText w:val=""/>
      <w:lvlJc w:val="left"/>
      <w:pPr>
        <w:tabs>
          <w:tab w:val="num" w:pos="2880"/>
        </w:tabs>
        <w:ind w:left="2880" w:hanging="360"/>
      </w:pPr>
      <w:rPr>
        <w:rFonts w:ascii="Symbol" w:hAnsi="Symbol" w:hint="default"/>
      </w:rPr>
    </w:lvl>
    <w:lvl w:ilvl="4" w:tplc="4C4458AC" w:tentative="1">
      <w:start w:val="1"/>
      <w:numFmt w:val="bullet"/>
      <w:lvlText w:val=""/>
      <w:lvlJc w:val="left"/>
      <w:pPr>
        <w:tabs>
          <w:tab w:val="num" w:pos="3600"/>
        </w:tabs>
        <w:ind w:left="3600" w:hanging="360"/>
      </w:pPr>
      <w:rPr>
        <w:rFonts w:ascii="Symbol" w:hAnsi="Symbol" w:hint="default"/>
      </w:rPr>
    </w:lvl>
    <w:lvl w:ilvl="5" w:tplc="2488E4A2" w:tentative="1">
      <w:start w:val="1"/>
      <w:numFmt w:val="bullet"/>
      <w:lvlText w:val=""/>
      <w:lvlJc w:val="left"/>
      <w:pPr>
        <w:tabs>
          <w:tab w:val="num" w:pos="4320"/>
        </w:tabs>
        <w:ind w:left="4320" w:hanging="360"/>
      </w:pPr>
      <w:rPr>
        <w:rFonts w:ascii="Symbol" w:hAnsi="Symbol" w:hint="default"/>
      </w:rPr>
    </w:lvl>
    <w:lvl w:ilvl="6" w:tplc="CF1ACED4" w:tentative="1">
      <w:start w:val="1"/>
      <w:numFmt w:val="bullet"/>
      <w:lvlText w:val=""/>
      <w:lvlJc w:val="left"/>
      <w:pPr>
        <w:tabs>
          <w:tab w:val="num" w:pos="5040"/>
        </w:tabs>
        <w:ind w:left="5040" w:hanging="360"/>
      </w:pPr>
      <w:rPr>
        <w:rFonts w:ascii="Symbol" w:hAnsi="Symbol" w:hint="default"/>
      </w:rPr>
    </w:lvl>
    <w:lvl w:ilvl="7" w:tplc="4A66B10C" w:tentative="1">
      <w:start w:val="1"/>
      <w:numFmt w:val="bullet"/>
      <w:lvlText w:val=""/>
      <w:lvlJc w:val="left"/>
      <w:pPr>
        <w:tabs>
          <w:tab w:val="num" w:pos="5760"/>
        </w:tabs>
        <w:ind w:left="5760" w:hanging="360"/>
      </w:pPr>
      <w:rPr>
        <w:rFonts w:ascii="Symbol" w:hAnsi="Symbol" w:hint="default"/>
      </w:rPr>
    </w:lvl>
    <w:lvl w:ilvl="8" w:tplc="A306C2E4" w:tentative="1">
      <w:start w:val="1"/>
      <w:numFmt w:val="bullet"/>
      <w:lvlText w:val=""/>
      <w:lvlJc w:val="left"/>
      <w:pPr>
        <w:tabs>
          <w:tab w:val="num" w:pos="6480"/>
        </w:tabs>
        <w:ind w:left="6480" w:hanging="360"/>
      </w:pPr>
      <w:rPr>
        <w:rFonts w:ascii="Symbol" w:hAnsi="Symbol"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9"/>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1C5"/>
    <w:rsid w:val="0000327B"/>
    <w:rsid w:val="00025E3D"/>
    <w:rsid w:val="00055C66"/>
    <w:rsid w:val="00066518"/>
    <w:rsid w:val="000A4A28"/>
    <w:rsid w:val="000D3111"/>
    <w:rsid w:val="000F08F3"/>
    <w:rsid w:val="00135B55"/>
    <w:rsid w:val="00151009"/>
    <w:rsid w:val="001936CD"/>
    <w:rsid w:val="00194D69"/>
    <w:rsid w:val="00196A80"/>
    <w:rsid w:val="001C7D60"/>
    <w:rsid w:val="002160B4"/>
    <w:rsid w:val="00221E26"/>
    <w:rsid w:val="002323A3"/>
    <w:rsid w:val="002629B9"/>
    <w:rsid w:val="00267F0A"/>
    <w:rsid w:val="002965A1"/>
    <w:rsid w:val="003B284B"/>
    <w:rsid w:val="003C44D9"/>
    <w:rsid w:val="003F54AC"/>
    <w:rsid w:val="00423D98"/>
    <w:rsid w:val="00445F8D"/>
    <w:rsid w:val="0045099E"/>
    <w:rsid w:val="00462A49"/>
    <w:rsid w:val="004D2161"/>
    <w:rsid w:val="004F61B8"/>
    <w:rsid w:val="0055436E"/>
    <w:rsid w:val="005727BA"/>
    <w:rsid w:val="005A4971"/>
    <w:rsid w:val="006224CF"/>
    <w:rsid w:val="00677F32"/>
    <w:rsid w:val="006858FF"/>
    <w:rsid w:val="00702251"/>
    <w:rsid w:val="007108C2"/>
    <w:rsid w:val="00744388"/>
    <w:rsid w:val="00745D6C"/>
    <w:rsid w:val="00761DE9"/>
    <w:rsid w:val="00784AF3"/>
    <w:rsid w:val="00795AEB"/>
    <w:rsid w:val="007A29D6"/>
    <w:rsid w:val="007D067E"/>
    <w:rsid w:val="00832A4E"/>
    <w:rsid w:val="008351C5"/>
    <w:rsid w:val="00853FCB"/>
    <w:rsid w:val="00862549"/>
    <w:rsid w:val="0089505E"/>
    <w:rsid w:val="008B2D1C"/>
    <w:rsid w:val="008E2103"/>
    <w:rsid w:val="00914DCC"/>
    <w:rsid w:val="0092385A"/>
    <w:rsid w:val="00927A03"/>
    <w:rsid w:val="00992580"/>
    <w:rsid w:val="009F19B8"/>
    <w:rsid w:val="009F3810"/>
    <w:rsid w:val="00AA4B64"/>
    <w:rsid w:val="00B21CBC"/>
    <w:rsid w:val="00B31B98"/>
    <w:rsid w:val="00B60416"/>
    <w:rsid w:val="00B83109"/>
    <w:rsid w:val="00B84177"/>
    <w:rsid w:val="00BD7A2D"/>
    <w:rsid w:val="00BE3B52"/>
    <w:rsid w:val="00BE6681"/>
    <w:rsid w:val="00C12F2D"/>
    <w:rsid w:val="00C577FF"/>
    <w:rsid w:val="00C7731D"/>
    <w:rsid w:val="00C952A2"/>
    <w:rsid w:val="00C9754D"/>
    <w:rsid w:val="00CC0556"/>
    <w:rsid w:val="00CD2299"/>
    <w:rsid w:val="00CD357E"/>
    <w:rsid w:val="00CD67A5"/>
    <w:rsid w:val="00D22697"/>
    <w:rsid w:val="00D85184"/>
    <w:rsid w:val="00D9399B"/>
    <w:rsid w:val="00DC5DD2"/>
    <w:rsid w:val="00DF2870"/>
    <w:rsid w:val="00DF5BF3"/>
    <w:rsid w:val="00E021A0"/>
    <w:rsid w:val="00E8461B"/>
    <w:rsid w:val="00EB1ECA"/>
    <w:rsid w:val="00ED5AD1"/>
    <w:rsid w:val="00EF2D7F"/>
    <w:rsid w:val="00F268EC"/>
    <w:rsid w:val="00F526BE"/>
    <w:rsid w:val="00F70C08"/>
    <w:rsid w:val="00F741CA"/>
    <w:rsid w:val="00F84C5B"/>
    <w:rsid w:val="00F85033"/>
    <w:rsid w:val="00FB2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1C5"/>
    <w:pPr>
      <w:keepLines/>
      <w:spacing w:after="0" w:line="240" w:lineRule="auto"/>
    </w:pPr>
    <w:rPr>
      <w:rFonts w:ascii="Times New Roman" w:eastAsia="Times New Roman" w:hAnsi="Times New Roman" w:cs="Times New Roman"/>
      <w:sz w:val="24"/>
      <w:szCs w:val="24"/>
    </w:rPr>
  </w:style>
  <w:style w:type="paragraph" w:styleId="Heading1">
    <w:name w:val="heading 1"/>
    <w:aliases w:val="Heading 1 Char1 Char,Heading 1 Char1"/>
    <w:basedOn w:val="Normal"/>
    <w:next w:val="Normal"/>
    <w:link w:val="Heading1Char"/>
    <w:qFormat/>
    <w:rsid w:val="008351C5"/>
    <w:pPr>
      <w:keepNext/>
      <w:numPr>
        <w:numId w:val="5"/>
      </w:numPr>
      <w:spacing w:before="480" w:after="240"/>
      <w:outlineLvl w:val="0"/>
    </w:pPr>
    <w:rPr>
      <w:b/>
      <w:caps/>
      <w:kern w:val="28"/>
      <w:u w:val="single"/>
    </w:rPr>
  </w:style>
  <w:style w:type="paragraph" w:styleId="Heading2">
    <w:name w:val="heading 2"/>
    <w:basedOn w:val="Normal"/>
    <w:next w:val="Head3NotSub"/>
    <w:link w:val="Heading2Char"/>
    <w:unhideWhenUsed/>
    <w:qFormat/>
    <w:rsid w:val="008351C5"/>
    <w:pPr>
      <w:keepNext/>
      <w:numPr>
        <w:ilvl w:val="1"/>
        <w:numId w:val="5"/>
      </w:numPr>
      <w:tabs>
        <w:tab w:val="right" w:pos="10224"/>
      </w:tabs>
      <w:spacing w:before="240" w:after="240"/>
      <w:outlineLvl w:val="1"/>
    </w:pPr>
    <w:rPr>
      <w:u w:val="single"/>
    </w:rPr>
  </w:style>
  <w:style w:type="paragraph" w:styleId="Heading3">
    <w:name w:val="heading 3"/>
    <w:aliases w:val="Heading 3 Char2 Char1,Heading 3 Char1 Char Char Char,Heading 3 Char Char Char Char Char,Heading 3 Char Char1 Char Char,Heading 3 Char2 Char Char,Heading 3 Char Char Char,Heading 3 Char1 Char,Heading 3 Char2,Heading 3 Char2 Char"/>
    <w:basedOn w:val="Normal"/>
    <w:next w:val="Heading4"/>
    <w:link w:val="Heading3Char"/>
    <w:unhideWhenUsed/>
    <w:qFormat/>
    <w:rsid w:val="008351C5"/>
    <w:pPr>
      <w:keepNext/>
      <w:numPr>
        <w:ilvl w:val="2"/>
        <w:numId w:val="5"/>
      </w:numPr>
      <w:spacing w:before="240" w:after="240"/>
      <w:outlineLvl w:val="2"/>
    </w:pPr>
    <w:rPr>
      <w:u w:val="single"/>
    </w:rPr>
  </w:style>
  <w:style w:type="paragraph" w:styleId="Heading4">
    <w:name w:val="heading 4"/>
    <w:aliases w:val="Heading 4 Char1 Char,Heading 4 Char Char Char,Heading 4 Char1 Char Char1 Char,Heading 4 Char1 Char2 Char,Heading 4 Char Char1 Char1 Char,Heading 4 Char1 Char Char1 Char1 Char,Heading 4 Char1,Heading 4 Char Char"/>
    <w:basedOn w:val="Normal"/>
    <w:link w:val="Heading4Char"/>
    <w:unhideWhenUsed/>
    <w:qFormat/>
    <w:rsid w:val="008351C5"/>
    <w:pPr>
      <w:numPr>
        <w:ilvl w:val="3"/>
        <w:numId w:val="5"/>
      </w:numPr>
      <w:tabs>
        <w:tab w:val="right" w:pos="10224"/>
      </w:tabs>
      <w:spacing w:before="240" w:after="240"/>
      <w:outlineLvl w:val="3"/>
    </w:pPr>
  </w:style>
  <w:style w:type="paragraph" w:styleId="Heading5">
    <w:name w:val="heading 5"/>
    <w:basedOn w:val="Normal"/>
    <w:link w:val="Heading5Char"/>
    <w:unhideWhenUsed/>
    <w:qFormat/>
    <w:rsid w:val="008351C5"/>
    <w:pPr>
      <w:numPr>
        <w:ilvl w:val="4"/>
        <w:numId w:val="5"/>
      </w:numPr>
      <w:spacing w:before="240" w:after="240"/>
      <w:outlineLvl w:val="4"/>
    </w:pPr>
    <w:rPr>
      <w:bCs/>
      <w:iCs/>
    </w:rPr>
  </w:style>
  <w:style w:type="paragraph" w:styleId="Heading6">
    <w:name w:val="heading 6"/>
    <w:basedOn w:val="Normal"/>
    <w:link w:val="Heading6Char"/>
    <w:unhideWhenUsed/>
    <w:qFormat/>
    <w:rsid w:val="008351C5"/>
    <w:pPr>
      <w:numPr>
        <w:ilvl w:val="5"/>
        <w:numId w:val="5"/>
      </w:numPr>
      <w:spacing w:before="120" w:after="120"/>
      <w:outlineLvl w:val="5"/>
    </w:pPr>
    <w:rPr>
      <w:bCs/>
    </w:rPr>
  </w:style>
  <w:style w:type="paragraph" w:styleId="Heading7">
    <w:name w:val="heading 7"/>
    <w:basedOn w:val="Normal"/>
    <w:link w:val="Heading7Char"/>
    <w:unhideWhenUsed/>
    <w:qFormat/>
    <w:rsid w:val="008351C5"/>
    <w:pPr>
      <w:numPr>
        <w:ilvl w:val="6"/>
        <w:numId w:val="5"/>
      </w:numPr>
      <w:spacing w:before="120" w:after="120"/>
      <w:outlineLvl w:val="6"/>
    </w:pPr>
  </w:style>
  <w:style w:type="paragraph" w:styleId="Heading8">
    <w:name w:val="heading 8"/>
    <w:basedOn w:val="Normal"/>
    <w:link w:val="Heading8Char"/>
    <w:unhideWhenUsed/>
    <w:qFormat/>
    <w:rsid w:val="008351C5"/>
    <w:pPr>
      <w:numPr>
        <w:ilvl w:val="7"/>
        <w:numId w:val="5"/>
      </w:numPr>
      <w:spacing w:before="120" w:after="120"/>
      <w:outlineLvl w:val="7"/>
    </w:pPr>
    <w:rPr>
      <w:iCs/>
    </w:rPr>
  </w:style>
  <w:style w:type="paragraph" w:styleId="Heading9">
    <w:name w:val="heading 9"/>
    <w:basedOn w:val="Normal"/>
    <w:link w:val="Heading9Char"/>
    <w:unhideWhenUsed/>
    <w:qFormat/>
    <w:rsid w:val="008351C5"/>
    <w:pPr>
      <w:numPr>
        <w:ilvl w:val="8"/>
        <w:numId w:val="5"/>
      </w:numPr>
      <w:spacing w:before="120"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 Char,Heading 1 Char1 Char1"/>
    <w:basedOn w:val="DefaultParagraphFont"/>
    <w:link w:val="Heading1"/>
    <w:rsid w:val="008351C5"/>
    <w:rPr>
      <w:rFonts w:ascii="Times New Roman" w:eastAsia="Times New Roman" w:hAnsi="Times New Roman" w:cs="Times New Roman"/>
      <w:b/>
      <w:caps/>
      <w:kern w:val="28"/>
      <w:sz w:val="24"/>
      <w:szCs w:val="24"/>
      <w:u w:val="single"/>
    </w:rPr>
  </w:style>
  <w:style w:type="character" w:customStyle="1" w:styleId="Heading2Char">
    <w:name w:val="Heading 2 Char"/>
    <w:basedOn w:val="DefaultParagraphFont"/>
    <w:link w:val="Heading2"/>
    <w:rsid w:val="008351C5"/>
    <w:rPr>
      <w:rFonts w:ascii="Times New Roman" w:eastAsia="Times New Roman" w:hAnsi="Times New Roman" w:cs="Times New Roman"/>
      <w:sz w:val="24"/>
      <w:szCs w:val="24"/>
      <w:u w:val="single"/>
    </w:rPr>
  </w:style>
  <w:style w:type="character" w:customStyle="1" w:styleId="Heading3Char">
    <w:name w:val="Heading 3 Char"/>
    <w:aliases w:val="Heading 3 Char2 Char1 Char,Heading 3 Char1 Char Char Char Char,Heading 3 Char Char Char Char Char Char,Heading 3 Char Char1 Char Char Char,Heading 3 Char2 Char Char Char,Heading 3 Char Char Char Char,Heading 3 Char1 Char Char"/>
    <w:basedOn w:val="DefaultParagraphFont"/>
    <w:link w:val="Heading3"/>
    <w:rsid w:val="008351C5"/>
    <w:rPr>
      <w:rFonts w:ascii="Times New Roman" w:eastAsia="Times New Roman" w:hAnsi="Times New Roman" w:cs="Times New Roman"/>
      <w:sz w:val="24"/>
      <w:szCs w:val="24"/>
      <w:u w:val="single"/>
    </w:rPr>
  </w:style>
  <w:style w:type="character" w:customStyle="1" w:styleId="Heading4Char">
    <w:name w:val="Heading 4 Char"/>
    <w:aliases w:val="Heading 4 Char1 Char Char1,Heading 4 Char Char Char Char1,Heading 4 Char1 Char Char1 Char Char1,Heading 4 Char1 Char2 Char Char1,Heading 4 Char Char1 Char1 Char Char1,Heading 4 Char1 Char Char1 Char1 Char Char1,Heading 4 Char1 Char1"/>
    <w:basedOn w:val="DefaultParagraphFont"/>
    <w:link w:val="Heading4"/>
    <w:rsid w:val="008351C5"/>
    <w:rPr>
      <w:rFonts w:ascii="Times New Roman" w:eastAsia="Times New Roman" w:hAnsi="Times New Roman" w:cs="Times New Roman"/>
      <w:sz w:val="24"/>
      <w:szCs w:val="24"/>
    </w:rPr>
  </w:style>
  <w:style w:type="character" w:customStyle="1" w:styleId="Heading5Char">
    <w:name w:val="Heading 5 Char"/>
    <w:basedOn w:val="DefaultParagraphFont"/>
    <w:link w:val="Heading5"/>
    <w:rsid w:val="008351C5"/>
    <w:rPr>
      <w:rFonts w:ascii="Times New Roman" w:eastAsia="Times New Roman" w:hAnsi="Times New Roman" w:cs="Times New Roman"/>
      <w:bCs/>
      <w:iCs/>
      <w:sz w:val="24"/>
      <w:szCs w:val="24"/>
    </w:rPr>
  </w:style>
  <w:style w:type="character" w:customStyle="1" w:styleId="Heading6Char">
    <w:name w:val="Heading 6 Char"/>
    <w:basedOn w:val="DefaultParagraphFont"/>
    <w:link w:val="Heading6"/>
    <w:rsid w:val="008351C5"/>
    <w:rPr>
      <w:rFonts w:ascii="Times New Roman" w:eastAsia="Times New Roman" w:hAnsi="Times New Roman" w:cs="Times New Roman"/>
      <w:bCs/>
      <w:sz w:val="24"/>
      <w:szCs w:val="24"/>
    </w:rPr>
  </w:style>
  <w:style w:type="character" w:customStyle="1" w:styleId="Heading7Char">
    <w:name w:val="Heading 7 Char"/>
    <w:basedOn w:val="DefaultParagraphFont"/>
    <w:link w:val="Heading7"/>
    <w:rsid w:val="008351C5"/>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351C5"/>
    <w:rPr>
      <w:rFonts w:ascii="Times New Roman" w:eastAsia="Times New Roman" w:hAnsi="Times New Roman" w:cs="Times New Roman"/>
      <w:iCs/>
      <w:sz w:val="24"/>
      <w:szCs w:val="24"/>
    </w:rPr>
  </w:style>
  <w:style w:type="character" w:customStyle="1" w:styleId="Heading9Char">
    <w:name w:val="Heading 9 Char"/>
    <w:basedOn w:val="DefaultParagraphFont"/>
    <w:link w:val="Heading9"/>
    <w:rsid w:val="008351C5"/>
    <w:rPr>
      <w:rFonts w:ascii="Times New Roman" w:eastAsia="Times New Roman" w:hAnsi="Times New Roman" w:cs="Times New Roman"/>
      <w:sz w:val="24"/>
      <w:szCs w:val="24"/>
    </w:rPr>
  </w:style>
  <w:style w:type="paragraph" w:customStyle="1" w:styleId="Head3NotSub">
    <w:name w:val="Head 3 Not Sub"/>
    <w:basedOn w:val="Heading3"/>
    <w:link w:val="Head3NotSubChar"/>
    <w:rsid w:val="008351C5"/>
    <w:pPr>
      <w:keepNext w:val="0"/>
    </w:pPr>
    <w:rPr>
      <w:u w:val="none"/>
    </w:rPr>
  </w:style>
  <w:style w:type="character" w:customStyle="1" w:styleId="ProcTitleChar">
    <w:name w:val="ProcTitle Char"/>
    <w:basedOn w:val="DefaultParagraphFont"/>
    <w:link w:val="ProcTitle"/>
    <w:locked/>
    <w:rsid w:val="008351C5"/>
    <w:rPr>
      <w:b/>
      <w:bCs/>
      <w:sz w:val="28"/>
      <w:szCs w:val="28"/>
    </w:rPr>
  </w:style>
  <w:style w:type="paragraph" w:customStyle="1" w:styleId="ProcTitle">
    <w:name w:val="ProcTitle"/>
    <w:basedOn w:val="Normal"/>
    <w:link w:val="ProcTitleChar"/>
    <w:rsid w:val="008351C5"/>
    <w:pPr>
      <w:keepNext/>
      <w:spacing w:after="360"/>
      <w:jc w:val="center"/>
    </w:pPr>
    <w:rPr>
      <w:rFonts w:asciiTheme="minorHAnsi" w:eastAsiaTheme="minorHAnsi" w:hAnsiTheme="minorHAnsi" w:cstheme="minorBidi"/>
      <w:b/>
      <w:bCs/>
      <w:sz w:val="28"/>
      <w:szCs w:val="28"/>
    </w:rPr>
  </w:style>
  <w:style w:type="paragraph" w:customStyle="1" w:styleId="Ind-2">
    <w:name w:val="Ind-2"/>
    <w:basedOn w:val="Normal"/>
    <w:rsid w:val="008351C5"/>
    <w:pPr>
      <w:spacing w:after="120"/>
      <w:ind w:left="720"/>
    </w:pPr>
  </w:style>
  <w:style w:type="paragraph" w:customStyle="1" w:styleId="Note">
    <w:name w:val="Note"/>
    <w:basedOn w:val="Normal"/>
    <w:next w:val="Normal"/>
    <w:rsid w:val="008351C5"/>
    <w:pPr>
      <w:keepNext/>
      <w:pBdr>
        <w:top w:val="thinThickLargeGap" w:sz="24" w:space="4" w:color="auto"/>
        <w:left w:val="thinThickLargeGap" w:sz="24" w:space="4" w:color="auto"/>
        <w:bottom w:val="thickThinLargeGap" w:sz="24" w:space="8" w:color="auto"/>
        <w:right w:val="thickThinLargeGap" w:sz="24" w:space="4" w:color="auto"/>
      </w:pBdr>
      <w:spacing w:before="480" w:after="240"/>
      <w:ind w:left="432" w:right="432"/>
      <w:contextualSpacing/>
      <w:jc w:val="center"/>
    </w:pPr>
    <w:rPr>
      <w:b/>
    </w:rPr>
  </w:style>
  <w:style w:type="paragraph" w:customStyle="1" w:styleId="NoteText">
    <w:name w:val="NoteText"/>
    <w:basedOn w:val="Note"/>
    <w:next w:val="Normal"/>
    <w:link w:val="NoteTextChar"/>
    <w:rsid w:val="008351C5"/>
    <w:pPr>
      <w:spacing w:before="120"/>
      <w:contextualSpacing w:val="0"/>
      <w:jc w:val="left"/>
    </w:pPr>
    <w:rPr>
      <w:b w:val="0"/>
    </w:rPr>
  </w:style>
  <w:style w:type="paragraph" w:customStyle="1" w:styleId="B-1">
    <w:name w:val="B-1"/>
    <w:basedOn w:val="Normal"/>
    <w:rsid w:val="008351C5"/>
    <w:pPr>
      <w:numPr>
        <w:numId w:val="2"/>
      </w:numPr>
      <w:spacing w:after="120"/>
    </w:pPr>
  </w:style>
  <w:style w:type="paragraph" w:customStyle="1" w:styleId="B-7">
    <w:name w:val="B-7"/>
    <w:basedOn w:val="Normal"/>
    <w:rsid w:val="008351C5"/>
    <w:pPr>
      <w:keepNext/>
      <w:numPr>
        <w:ilvl w:val="6"/>
        <w:numId w:val="2"/>
      </w:numPr>
      <w:spacing w:after="120"/>
    </w:pPr>
  </w:style>
  <w:style w:type="paragraph" w:customStyle="1" w:styleId="B-8">
    <w:name w:val="B-8"/>
    <w:basedOn w:val="B-7"/>
    <w:rsid w:val="008351C5"/>
    <w:pPr>
      <w:numPr>
        <w:ilvl w:val="7"/>
      </w:numPr>
    </w:pPr>
  </w:style>
  <w:style w:type="paragraph" w:customStyle="1" w:styleId="B-9">
    <w:name w:val="B-9"/>
    <w:basedOn w:val="B-8"/>
    <w:rsid w:val="008351C5"/>
    <w:pPr>
      <w:numPr>
        <w:ilvl w:val="8"/>
      </w:numPr>
    </w:pPr>
  </w:style>
  <w:style w:type="character" w:customStyle="1" w:styleId="Head3NotSubChar">
    <w:name w:val="Head 3 Not Sub Char"/>
    <w:basedOn w:val="Heading3Char"/>
    <w:link w:val="Head3NotSub"/>
    <w:locked/>
    <w:rsid w:val="008351C5"/>
    <w:rPr>
      <w:rFonts w:ascii="Times New Roman" w:eastAsia="Times New Roman" w:hAnsi="Times New Roman" w:cs="Times New Roman"/>
      <w:sz w:val="24"/>
      <w:szCs w:val="24"/>
      <w:u w:val="single"/>
    </w:rPr>
  </w:style>
  <w:style w:type="paragraph" w:customStyle="1" w:styleId="StepCont">
    <w:name w:val="StepCont"/>
    <w:basedOn w:val="Normal"/>
    <w:next w:val="Heading4"/>
    <w:rsid w:val="008351C5"/>
    <w:pPr>
      <w:keepNext/>
      <w:spacing w:after="240"/>
    </w:pPr>
    <w:rPr>
      <w:b/>
    </w:rPr>
  </w:style>
  <w:style w:type="paragraph" w:customStyle="1" w:styleId="B-2">
    <w:name w:val="B-2"/>
    <w:basedOn w:val="B-1"/>
    <w:rsid w:val="008351C5"/>
    <w:pPr>
      <w:keepNext/>
      <w:numPr>
        <w:ilvl w:val="1"/>
      </w:numPr>
      <w:tabs>
        <w:tab w:val="left" w:pos="360"/>
      </w:tabs>
    </w:pPr>
  </w:style>
  <w:style w:type="paragraph" w:customStyle="1" w:styleId="B-3">
    <w:name w:val="B-3"/>
    <w:basedOn w:val="B-2"/>
    <w:rsid w:val="008351C5"/>
    <w:pPr>
      <w:numPr>
        <w:ilvl w:val="2"/>
      </w:numPr>
    </w:pPr>
  </w:style>
  <w:style w:type="paragraph" w:customStyle="1" w:styleId="B-4">
    <w:name w:val="B-4"/>
    <w:basedOn w:val="B-3"/>
    <w:rsid w:val="008351C5"/>
    <w:pPr>
      <w:numPr>
        <w:ilvl w:val="3"/>
      </w:numPr>
    </w:pPr>
  </w:style>
  <w:style w:type="paragraph" w:customStyle="1" w:styleId="B-5">
    <w:name w:val="B-5"/>
    <w:basedOn w:val="B-4"/>
    <w:rsid w:val="008351C5"/>
    <w:pPr>
      <w:numPr>
        <w:ilvl w:val="4"/>
      </w:numPr>
    </w:pPr>
  </w:style>
  <w:style w:type="paragraph" w:customStyle="1" w:styleId="B-6">
    <w:name w:val="B-6"/>
    <w:basedOn w:val="B-5"/>
    <w:rsid w:val="008351C5"/>
    <w:pPr>
      <w:numPr>
        <w:ilvl w:val="5"/>
      </w:numPr>
    </w:pPr>
  </w:style>
  <w:style w:type="paragraph" w:styleId="Header">
    <w:name w:val="header"/>
    <w:basedOn w:val="Normal"/>
    <w:link w:val="HeaderChar"/>
    <w:uiPriority w:val="99"/>
    <w:unhideWhenUsed/>
    <w:rsid w:val="008351C5"/>
    <w:pPr>
      <w:tabs>
        <w:tab w:val="center" w:pos="4680"/>
        <w:tab w:val="right" w:pos="9360"/>
      </w:tabs>
    </w:pPr>
  </w:style>
  <w:style w:type="character" w:customStyle="1" w:styleId="HeaderChar">
    <w:name w:val="Header Char"/>
    <w:basedOn w:val="DefaultParagraphFont"/>
    <w:link w:val="Header"/>
    <w:uiPriority w:val="99"/>
    <w:rsid w:val="008351C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51C5"/>
    <w:pPr>
      <w:tabs>
        <w:tab w:val="center" w:pos="4680"/>
        <w:tab w:val="right" w:pos="9360"/>
      </w:tabs>
    </w:pPr>
  </w:style>
  <w:style w:type="character" w:customStyle="1" w:styleId="FooterChar">
    <w:name w:val="Footer Char"/>
    <w:basedOn w:val="DefaultParagraphFont"/>
    <w:link w:val="Footer"/>
    <w:uiPriority w:val="99"/>
    <w:rsid w:val="008351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D67A5"/>
    <w:rPr>
      <w:rFonts w:ascii="Tahoma" w:hAnsi="Tahoma" w:cs="Tahoma"/>
      <w:sz w:val="16"/>
      <w:szCs w:val="16"/>
    </w:rPr>
  </w:style>
  <w:style w:type="character" w:customStyle="1" w:styleId="BalloonTextChar">
    <w:name w:val="Balloon Text Char"/>
    <w:basedOn w:val="DefaultParagraphFont"/>
    <w:link w:val="BalloonText"/>
    <w:uiPriority w:val="99"/>
    <w:semiHidden/>
    <w:rsid w:val="00CD67A5"/>
    <w:rPr>
      <w:rFonts w:ascii="Tahoma" w:eastAsia="Times New Roman" w:hAnsi="Tahoma" w:cs="Tahoma"/>
      <w:sz w:val="16"/>
      <w:szCs w:val="16"/>
    </w:rPr>
  </w:style>
  <w:style w:type="paragraph" w:customStyle="1" w:styleId="Ind-3">
    <w:name w:val="Ind-3"/>
    <w:basedOn w:val="Normal"/>
    <w:rsid w:val="00135B55"/>
    <w:pPr>
      <w:spacing w:after="120"/>
      <w:ind w:left="1440"/>
    </w:pPr>
  </w:style>
  <w:style w:type="paragraph" w:customStyle="1" w:styleId="AttNumber">
    <w:name w:val="Att Number"/>
    <w:basedOn w:val="Normal"/>
    <w:next w:val="Normal"/>
    <w:rsid w:val="00135B55"/>
    <w:pPr>
      <w:spacing w:after="120"/>
      <w:jc w:val="center"/>
    </w:pPr>
    <w:rPr>
      <w:b/>
      <w:sz w:val="28"/>
    </w:rPr>
  </w:style>
  <w:style w:type="paragraph" w:customStyle="1" w:styleId="Head2NotSub">
    <w:name w:val="Head 2 Not Sub"/>
    <w:basedOn w:val="Heading2"/>
    <w:link w:val="Head2NotSubChar"/>
    <w:rsid w:val="00135B55"/>
    <w:pPr>
      <w:keepNext w:val="0"/>
      <w:numPr>
        <w:ilvl w:val="0"/>
        <w:numId w:val="0"/>
      </w:numPr>
      <w:tabs>
        <w:tab w:val="num" w:pos="1440"/>
      </w:tabs>
      <w:ind w:left="1440" w:hanging="360"/>
    </w:pPr>
    <w:rPr>
      <w:u w:val="none"/>
    </w:rPr>
  </w:style>
  <w:style w:type="character" w:customStyle="1" w:styleId="Head2NotSubChar">
    <w:name w:val="Head 2 Not Sub Char"/>
    <w:basedOn w:val="Heading2Char"/>
    <w:link w:val="Head2NotSub"/>
    <w:rsid w:val="00135B55"/>
    <w:rPr>
      <w:rFonts w:ascii="Times New Roman" w:eastAsia="Times New Roman" w:hAnsi="Times New Roman" w:cs="Times New Roman"/>
      <w:sz w:val="24"/>
      <w:szCs w:val="24"/>
      <w:u w:val="single"/>
    </w:rPr>
  </w:style>
  <w:style w:type="character" w:customStyle="1" w:styleId="Heading4Char2">
    <w:name w:val="Heading 4 Char2"/>
    <w:aliases w:val="Heading 4 Char Char1,Heading 4 Char1 Char Char,Heading 4 Char Char Char Char,Heading 4 Char1 Char Char1 Char Char,Heading 4 Char1 Char2 Char Char,Heading 4 Char Char1 Char1 Char Char,Heading 4 Char1 Char Char1 Char1 Char Char"/>
    <w:basedOn w:val="DefaultParagraphFont"/>
    <w:rsid w:val="00135B55"/>
    <w:rPr>
      <w:sz w:val="24"/>
      <w:szCs w:val="24"/>
      <w:lang w:val="en-US" w:eastAsia="en-US" w:bidi="ar-SA"/>
    </w:rPr>
  </w:style>
  <w:style w:type="character" w:customStyle="1" w:styleId="NoteTextChar">
    <w:name w:val="NoteText Char"/>
    <w:basedOn w:val="DefaultParagraphFont"/>
    <w:link w:val="NoteText"/>
    <w:rsid w:val="00135B55"/>
    <w:rPr>
      <w:rFonts w:ascii="Times New Roman" w:eastAsia="Times New Roman" w:hAnsi="Times New Roman" w:cs="Times New Roman"/>
      <w:sz w:val="24"/>
      <w:szCs w:val="24"/>
    </w:rPr>
  </w:style>
  <w:style w:type="paragraph" w:customStyle="1" w:styleId="NoteBull">
    <w:name w:val="NoteBull"/>
    <w:basedOn w:val="NoteText"/>
    <w:rsid w:val="00E8461B"/>
    <w:pPr>
      <w:numPr>
        <w:numId w:val="6"/>
      </w:numPr>
      <w:tabs>
        <w:tab w:val="clear" w:pos="1152"/>
        <w:tab w:val="left" w:pos="720"/>
      </w:tabs>
      <w:ind w:left="720" w:hanging="288"/>
    </w:pPr>
  </w:style>
  <w:style w:type="paragraph" w:customStyle="1" w:styleId="AttTitle">
    <w:name w:val="Att Title"/>
    <w:basedOn w:val="Normal"/>
    <w:next w:val="Normal"/>
    <w:rsid w:val="00E8461B"/>
    <w:pPr>
      <w:jc w:val="center"/>
    </w:pPr>
    <w:rPr>
      <w:b/>
      <w:sz w:val="28"/>
      <w:szCs w:val="28"/>
    </w:rPr>
  </w:style>
  <w:style w:type="paragraph" w:customStyle="1" w:styleId="AttSheetNumber">
    <w:name w:val="Att Sheet Number"/>
    <w:basedOn w:val="Normal"/>
    <w:next w:val="Normal"/>
    <w:rsid w:val="00E8461B"/>
    <w:pPr>
      <w:spacing w:after="120"/>
      <w:jc w:val="center"/>
    </w:pPr>
    <w:rPr>
      <w:sz w:val="20"/>
      <w:szCs w:val="20"/>
    </w:rPr>
  </w:style>
  <w:style w:type="paragraph" w:styleId="ListParagraph">
    <w:name w:val="List Paragraph"/>
    <w:basedOn w:val="Normal"/>
    <w:uiPriority w:val="34"/>
    <w:qFormat/>
    <w:rsid w:val="00B21CBC"/>
    <w:pPr>
      <w:ind w:left="720"/>
      <w:contextualSpacing/>
    </w:pPr>
  </w:style>
  <w:style w:type="paragraph" w:customStyle="1" w:styleId="CautionText">
    <w:name w:val="CautionText"/>
    <w:basedOn w:val="Caution"/>
    <w:next w:val="Normal"/>
    <w:rsid w:val="00445F8D"/>
    <w:pPr>
      <w:spacing w:before="120"/>
      <w:jc w:val="left"/>
    </w:pPr>
    <w:rPr>
      <w:b w:val="0"/>
    </w:rPr>
  </w:style>
  <w:style w:type="paragraph" w:customStyle="1" w:styleId="Caution">
    <w:name w:val="Caution"/>
    <w:basedOn w:val="Normal"/>
    <w:next w:val="CautionText"/>
    <w:rsid w:val="00445F8D"/>
    <w:pPr>
      <w:keepNext/>
      <w:pBdr>
        <w:top w:val="dashDotStroked" w:sz="24" w:space="8" w:color="auto" w:shadow="1"/>
        <w:left w:val="dashDotStroked" w:sz="24" w:space="4" w:color="auto" w:shadow="1"/>
        <w:bottom w:val="dashDotStroked" w:sz="24" w:space="8" w:color="auto" w:shadow="1"/>
        <w:right w:val="dashDotStroked" w:sz="24" w:space="4" w:color="auto" w:shadow="1"/>
      </w:pBdr>
      <w:spacing w:before="480" w:after="240"/>
      <w:ind w:left="432" w:right="432"/>
      <w:jc w:val="center"/>
    </w:pPr>
    <w:rPr>
      <w:b/>
    </w:rPr>
  </w:style>
  <w:style w:type="paragraph" w:customStyle="1" w:styleId="indent">
    <w:name w:val="indent"/>
    <w:basedOn w:val="Normal"/>
    <w:next w:val="Normal"/>
    <w:rsid w:val="00445F8D"/>
    <w:pPr>
      <w:spacing w:after="240"/>
      <w:ind w:left="1440"/>
    </w:pPr>
    <w:rPr>
      <w:sz w:val="26"/>
      <w:szCs w:val="20"/>
    </w:rPr>
  </w:style>
  <w:style w:type="paragraph" w:styleId="NormalWeb">
    <w:name w:val="Normal (Web)"/>
    <w:basedOn w:val="Normal"/>
    <w:uiPriority w:val="99"/>
    <w:unhideWhenUsed/>
    <w:rsid w:val="00B60416"/>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1C5"/>
    <w:pPr>
      <w:keepLines/>
      <w:spacing w:after="0" w:line="240" w:lineRule="auto"/>
    </w:pPr>
    <w:rPr>
      <w:rFonts w:ascii="Times New Roman" w:eastAsia="Times New Roman" w:hAnsi="Times New Roman" w:cs="Times New Roman"/>
      <w:sz w:val="24"/>
      <w:szCs w:val="24"/>
    </w:rPr>
  </w:style>
  <w:style w:type="paragraph" w:styleId="Heading1">
    <w:name w:val="heading 1"/>
    <w:aliases w:val="Heading 1 Char1 Char,Heading 1 Char1"/>
    <w:basedOn w:val="Normal"/>
    <w:next w:val="Normal"/>
    <w:link w:val="Heading1Char"/>
    <w:qFormat/>
    <w:rsid w:val="008351C5"/>
    <w:pPr>
      <w:keepNext/>
      <w:numPr>
        <w:numId w:val="5"/>
      </w:numPr>
      <w:spacing w:before="480" w:after="240"/>
      <w:outlineLvl w:val="0"/>
    </w:pPr>
    <w:rPr>
      <w:b/>
      <w:caps/>
      <w:kern w:val="28"/>
      <w:u w:val="single"/>
    </w:rPr>
  </w:style>
  <w:style w:type="paragraph" w:styleId="Heading2">
    <w:name w:val="heading 2"/>
    <w:basedOn w:val="Normal"/>
    <w:next w:val="Head3NotSub"/>
    <w:link w:val="Heading2Char"/>
    <w:unhideWhenUsed/>
    <w:qFormat/>
    <w:rsid w:val="008351C5"/>
    <w:pPr>
      <w:keepNext/>
      <w:numPr>
        <w:ilvl w:val="1"/>
        <w:numId w:val="5"/>
      </w:numPr>
      <w:tabs>
        <w:tab w:val="right" w:pos="10224"/>
      </w:tabs>
      <w:spacing w:before="240" w:after="240"/>
      <w:outlineLvl w:val="1"/>
    </w:pPr>
    <w:rPr>
      <w:u w:val="single"/>
    </w:rPr>
  </w:style>
  <w:style w:type="paragraph" w:styleId="Heading3">
    <w:name w:val="heading 3"/>
    <w:aliases w:val="Heading 3 Char2 Char1,Heading 3 Char1 Char Char Char,Heading 3 Char Char Char Char Char,Heading 3 Char Char1 Char Char,Heading 3 Char2 Char Char,Heading 3 Char Char Char,Heading 3 Char1 Char,Heading 3 Char2,Heading 3 Char2 Char"/>
    <w:basedOn w:val="Normal"/>
    <w:next w:val="Heading4"/>
    <w:link w:val="Heading3Char"/>
    <w:unhideWhenUsed/>
    <w:qFormat/>
    <w:rsid w:val="008351C5"/>
    <w:pPr>
      <w:keepNext/>
      <w:numPr>
        <w:ilvl w:val="2"/>
        <w:numId w:val="5"/>
      </w:numPr>
      <w:spacing w:before="240" w:after="240"/>
      <w:outlineLvl w:val="2"/>
    </w:pPr>
    <w:rPr>
      <w:u w:val="single"/>
    </w:rPr>
  </w:style>
  <w:style w:type="paragraph" w:styleId="Heading4">
    <w:name w:val="heading 4"/>
    <w:aliases w:val="Heading 4 Char1 Char,Heading 4 Char Char Char,Heading 4 Char1 Char Char1 Char,Heading 4 Char1 Char2 Char,Heading 4 Char Char1 Char1 Char,Heading 4 Char1 Char Char1 Char1 Char,Heading 4 Char1,Heading 4 Char Char"/>
    <w:basedOn w:val="Normal"/>
    <w:link w:val="Heading4Char"/>
    <w:unhideWhenUsed/>
    <w:qFormat/>
    <w:rsid w:val="008351C5"/>
    <w:pPr>
      <w:numPr>
        <w:ilvl w:val="3"/>
        <w:numId w:val="5"/>
      </w:numPr>
      <w:tabs>
        <w:tab w:val="right" w:pos="10224"/>
      </w:tabs>
      <w:spacing w:before="240" w:after="240"/>
      <w:outlineLvl w:val="3"/>
    </w:pPr>
  </w:style>
  <w:style w:type="paragraph" w:styleId="Heading5">
    <w:name w:val="heading 5"/>
    <w:basedOn w:val="Normal"/>
    <w:link w:val="Heading5Char"/>
    <w:unhideWhenUsed/>
    <w:qFormat/>
    <w:rsid w:val="008351C5"/>
    <w:pPr>
      <w:numPr>
        <w:ilvl w:val="4"/>
        <w:numId w:val="5"/>
      </w:numPr>
      <w:spacing w:before="240" w:after="240"/>
      <w:outlineLvl w:val="4"/>
    </w:pPr>
    <w:rPr>
      <w:bCs/>
      <w:iCs/>
    </w:rPr>
  </w:style>
  <w:style w:type="paragraph" w:styleId="Heading6">
    <w:name w:val="heading 6"/>
    <w:basedOn w:val="Normal"/>
    <w:link w:val="Heading6Char"/>
    <w:unhideWhenUsed/>
    <w:qFormat/>
    <w:rsid w:val="008351C5"/>
    <w:pPr>
      <w:numPr>
        <w:ilvl w:val="5"/>
        <w:numId w:val="5"/>
      </w:numPr>
      <w:spacing w:before="120" w:after="120"/>
      <w:outlineLvl w:val="5"/>
    </w:pPr>
    <w:rPr>
      <w:bCs/>
    </w:rPr>
  </w:style>
  <w:style w:type="paragraph" w:styleId="Heading7">
    <w:name w:val="heading 7"/>
    <w:basedOn w:val="Normal"/>
    <w:link w:val="Heading7Char"/>
    <w:unhideWhenUsed/>
    <w:qFormat/>
    <w:rsid w:val="008351C5"/>
    <w:pPr>
      <w:numPr>
        <w:ilvl w:val="6"/>
        <w:numId w:val="5"/>
      </w:numPr>
      <w:spacing w:before="120" w:after="120"/>
      <w:outlineLvl w:val="6"/>
    </w:pPr>
  </w:style>
  <w:style w:type="paragraph" w:styleId="Heading8">
    <w:name w:val="heading 8"/>
    <w:basedOn w:val="Normal"/>
    <w:link w:val="Heading8Char"/>
    <w:unhideWhenUsed/>
    <w:qFormat/>
    <w:rsid w:val="008351C5"/>
    <w:pPr>
      <w:numPr>
        <w:ilvl w:val="7"/>
        <w:numId w:val="5"/>
      </w:numPr>
      <w:spacing w:before="120" w:after="120"/>
      <w:outlineLvl w:val="7"/>
    </w:pPr>
    <w:rPr>
      <w:iCs/>
    </w:rPr>
  </w:style>
  <w:style w:type="paragraph" w:styleId="Heading9">
    <w:name w:val="heading 9"/>
    <w:basedOn w:val="Normal"/>
    <w:link w:val="Heading9Char"/>
    <w:unhideWhenUsed/>
    <w:qFormat/>
    <w:rsid w:val="008351C5"/>
    <w:pPr>
      <w:numPr>
        <w:ilvl w:val="8"/>
        <w:numId w:val="5"/>
      </w:numPr>
      <w:spacing w:before="120"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 Char,Heading 1 Char1 Char1"/>
    <w:basedOn w:val="DefaultParagraphFont"/>
    <w:link w:val="Heading1"/>
    <w:rsid w:val="008351C5"/>
    <w:rPr>
      <w:rFonts w:ascii="Times New Roman" w:eastAsia="Times New Roman" w:hAnsi="Times New Roman" w:cs="Times New Roman"/>
      <w:b/>
      <w:caps/>
      <w:kern w:val="28"/>
      <w:sz w:val="24"/>
      <w:szCs w:val="24"/>
      <w:u w:val="single"/>
    </w:rPr>
  </w:style>
  <w:style w:type="character" w:customStyle="1" w:styleId="Heading2Char">
    <w:name w:val="Heading 2 Char"/>
    <w:basedOn w:val="DefaultParagraphFont"/>
    <w:link w:val="Heading2"/>
    <w:rsid w:val="008351C5"/>
    <w:rPr>
      <w:rFonts w:ascii="Times New Roman" w:eastAsia="Times New Roman" w:hAnsi="Times New Roman" w:cs="Times New Roman"/>
      <w:sz w:val="24"/>
      <w:szCs w:val="24"/>
      <w:u w:val="single"/>
    </w:rPr>
  </w:style>
  <w:style w:type="character" w:customStyle="1" w:styleId="Heading3Char">
    <w:name w:val="Heading 3 Char"/>
    <w:aliases w:val="Heading 3 Char2 Char1 Char,Heading 3 Char1 Char Char Char Char,Heading 3 Char Char Char Char Char Char,Heading 3 Char Char1 Char Char Char,Heading 3 Char2 Char Char Char,Heading 3 Char Char Char Char,Heading 3 Char1 Char Char"/>
    <w:basedOn w:val="DefaultParagraphFont"/>
    <w:link w:val="Heading3"/>
    <w:rsid w:val="008351C5"/>
    <w:rPr>
      <w:rFonts w:ascii="Times New Roman" w:eastAsia="Times New Roman" w:hAnsi="Times New Roman" w:cs="Times New Roman"/>
      <w:sz w:val="24"/>
      <w:szCs w:val="24"/>
      <w:u w:val="single"/>
    </w:rPr>
  </w:style>
  <w:style w:type="character" w:customStyle="1" w:styleId="Heading4Char">
    <w:name w:val="Heading 4 Char"/>
    <w:aliases w:val="Heading 4 Char1 Char Char1,Heading 4 Char Char Char Char1,Heading 4 Char1 Char Char1 Char Char1,Heading 4 Char1 Char2 Char Char1,Heading 4 Char Char1 Char1 Char Char1,Heading 4 Char1 Char Char1 Char1 Char Char1,Heading 4 Char1 Char1"/>
    <w:basedOn w:val="DefaultParagraphFont"/>
    <w:link w:val="Heading4"/>
    <w:rsid w:val="008351C5"/>
    <w:rPr>
      <w:rFonts w:ascii="Times New Roman" w:eastAsia="Times New Roman" w:hAnsi="Times New Roman" w:cs="Times New Roman"/>
      <w:sz w:val="24"/>
      <w:szCs w:val="24"/>
    </w:rPr>
  </w:style>
  <w:style w:type="character" w:customStyle="1" w:styleId="Heading5Char">
    <w:name w:val="Heading 5 Char"/>
    <w:basedOn w:val="DefaultParagraphFont"/>
    <w:link w:val="Heading5"/>
    <w:rsid w:val="008351C5"/>
    <w:rPr>
      <w:rFonts w:ascii="Times New Roman" w:eastAsia="Times New Roman" w:hAnsi="Times New Roman" w:cs="Times New Roman"/>
      <w:bCs/>
      <w:iCs/>
      <w:sz w:val="24"/>
      <w:szCs w:val="24"/>
    </w:rPr>
  </w:style>
  <w:style w:type="character" w:customStyle="1" w:styleId="Heading6Char">
    <w:name w:val="Heading 6 Char"/>
    <w:basedOn w:val="DefaultParagraphFont"/>
    <w:link w:val="Heading6"/>
    <w:rsid w:val="008351C5"/>
    <w:rPr>
      <w:rFonts w:ascii="Times New Roman" w:eastAsia="Times New Roman" w:hAnsi="Times New Roman" w:cs="Times New Roman"/>
      <w:bCs/>
      <w:sz w:val="24"/>
      <w:szCs w:val="24"/>
    </w:rPr>
  </w:style>
  <w:style w:type="character" w:customStyle="1" w:styleId="Heading7Char">
    <w:name w:val="Heading 7 Char"/>
    <w:basedOn w:val="DefaultParagraphFont"/>
    <w:link w:val="Heading7"/>
    <w:rsid w:val="008351C5"/>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351C5"/>
    <w:rPr>
      <w:rFonts w:ascii="Times New Roman" w:eastAsia="Times New Roman" w:hAnsi="Times New Roman" w:cs="Times New Roman"/>
      <w:iCs/>
      <w:sz w:val="24"/>
      <w:szCs w:val="24"/>
    </w:rPr>
  </w:style>
  <w:style w:type="character" w:customStyle="1" w:styleId="Heading9Char">
    <w:name w:val="Heading 9 Char"/>
    <w:basedOn w:val="DefaultParagraphFont"/>
    <w:link w:val="Heading9"/>
    <w:rsid w:val="008351C5"/>
    <w:rPr>
      <w:rFonts w:ascii="Times New Roman" w:eastAsia="Times New Roman" w:hAnsi="Times New Roman" w:cs="Times New Roman"/>
      <w:sz w:val="24"/>
      <w:szCs w:val="24"/>
    </w:rPr>
  </w:style>
  <w:style w:type="paragraph" w:customStyle="1" w:styleId="Head3NotSub">
    <w:name w:val="Head 3 Not Sub"/>
    <w:basedOn w:val="Heading3"/>
    <w:link w:val="Head3NotSubChar"/>
    <w:rsid w:val="008351C5"/>
    <w:pPr>
      <w:keepNext w:val="0"/>
    </w:pPr>
    <w:rPr>
      <w:u w:val="none"/>
    </w:rPr>
  </w:style>
  <w:style w:type="character" w:customStyle="1" w:styleId="ProcTitleChar">
    <w:name w:val="ProcTitle Char"/>
    <w:basedOn w:val="DefaultParagraphFont"/>
    <w:link w:val="ProcTitle"/>
    <w:locked/>
    <w:rsid w:val="008351C5"/>
    <w:rPr>
      <w:b/>
      <w:bCs/>
      <w:sz w:val="28"/>
      <w:szCs w:val="28"/>
    </w:rPr>
  </w:style>
  <w:style w:type="paragraph" w:customStyle="1" w:styleId="ProcTitle">
    <w:name w:val="ProcTitle"/>
    <w:basedOn w:val="Normal"/>
    <w:link w:val="ProcTitleChar"/>
    <w:rsid w:val="008351C5"/>
    <w:pPr>
      <w:keepNext/>
      <w:spacing w:after="360"/>
      <w:jc w:val="center"/>
    </w:pPr>
    <w:rPr>
      <w:rFonts w:asciiTheme="minorHAnsi" w:eastAsiaTheme="minorHAnsi" w:hAnsiTheme="minorHAnsi" w:cstheme="minorBidi"/>
      <w:b/>
      <w:bCs/>
      <w:sz w:val="28"/>
      <w:szCs w:val="28"/>
    </w:rPr>
  </w:style>
  <w:style w:type="paragraph" w:customStyle="1" w:styleId="Ind-2">
    <w:name w:val="Ind-2"/>
    <w:basedOn w:val="Normal"/>
    <w:rsid w:val="008351C5"/>
    <w:pPr>
      <w:spacing w:after="120"/>
      <w:ind w:left="720"/>
    </w:pPr>
  </w:style>
  <w:style w:type="paragraph" w:customStyle="1" w:styleId="Note">
    <w:name w:val="Note"/>
    <w:basedOn w:val="Normal"/>
    <w:next w:val="Normal"/>
    <w:rsid w:val="008351C5"/>
    <w:pPr>
      <w:keepNext/>
      <w:pBdr>
        <w:top w:val="thinThickLargeGap" w:sz="24" w:space="4" w:color="auto"/>
        <w:left w:val="thinThickLargeGap" w:sz="24" w:space="4" w:color="auto"/>
        <w:bottom w:val="thickThinLargeGap" w:sz="24" w:space="8" w:color="auto"/>
        <w:right w:val="thickThinLargeGap" w:sz="24" w:space="4" w:color="auto"/>
      </w:pBdr>
      <w:spacing w:before="480" w:after="240"/>
      <w:ind w:left="432" w:right="432"/>
      <w:contextualSpacing/>
      <w:jc w:val="center"/>
    </w:pPr>
    <w:rPr>
      <w:b/>
    </w:rPr>
  </w:style>
  <w:style w:type="paragraph" w:customStyle="1" w:styleId="NoteText">
    <w:name w:val="NoteText"/>
    <w:basedOn w:val="Note"/>
    <w:next w:val="Normal"/>
    <w:link w:val="NoteTextChar"/>
    <w:rsid w:val="008351C5"/>
    <w:pPr>
      <w:spacing w:before="120"/>
      <w:contextualSpacing w:val="0"/>
      <w:jc w:val="left"/>
    </w:pPr>
    <w:rPr>
      <w:b w:val="0"/>
    </w:rPr>
  </w:style>
  <w:style w:type="paragraph" w:customStyle="1" w:styleId="B-1">
    <w:name w:val="B-1"/>
    <w:basedOn w:val="Normal"/>
    <w:rsid w:val="008351C5"/>
    <w:pPr>
      <w:numPr>
        <w:numId w:val="2"/>
      </w:numPr>
      <w:spacing w:after="120"/>
    </w:pPr>
  </w:style>
  <w:style w:type="paragraph" w:customStyle="1" w:styleId="B-7">
    <w:name w:val="B-7"/>
    <w:basedOn w:val="Normal"/>
    <w:rsid w:val="008351C5"/>
    <w:pPr>
      <w:keepNext/>
      <w:numPr>
        <w:ilvl w:val="6"/>
        <w:numId w:val="2"/>
      </w:numPr>
      <w:spacing w:after="120"/>
    </w:pPr>
  </w:style>
  <w:style w:type="paragraph" w:customStyle="1" w:styleId="B-8">
    <w:name w:val="B-8"/>
    <w:basedOn w:val="B-7"/>
    <w:rsid w:val="008351C5"/>
    <w:pPr>
      <w:numPr>
        <w:ilvl w:val="7"/>
      </w:numPr>
    </w:pPr>
  </w:style>
  <w:style w:type="paragraph" w:customStyle="1" w:styleId="B-9">
    <w:name w:val="B-9"/>
    <w:basedOn w:val="B-8"/>
    <w:rsid w:val="008351C5"/>
    <w:pPr>
      <w:numPr>
        <w:ilvl w:val="8"/>
      </w:numPr>
    </w:pPr>
  </w:style>
  <w:style w:type="character" w:customStyle="1" w:styleId="Head3NotSubChar">
    <w:name w:val="Head 3 Not Sub Char"/>
    <w:basedOn w:val="Heading3Char"/>
    <w:link w:val="Head3NotSub"/>
    <w:locked/>
    <w:rsid w:val="008351C5"/>
    <w:rPr>
      <w:rFonts w:ascii="Times New Roman" w:eastAsia="Times New Roman" w:hAnsi="Times New Roman" w:cs="Times New Roman"/>
      <w:sz w:val="24"/>
      <w:szCs w:val="24"/>
      <w:u w:val="single"/>
    </w:rPr>
  </w:style>
  <w:style w:type="paragraph" w:customStyle="1" w:styleId="StepCont">
    <w:name w:val="StepCont"/>
    <w:basedOn w:val="Normal"/>
    <w:next w:val="Heading4"/>
    <w:rsid w:val="008351C5"/>
    <w:pPr>
      <w:keepNext/>
      <w:spacing w:after="240"/>
    </w:pPr>
    <w:rPr>
      <w:b/>
    </w:rPr>
  </w:style>
  <w:style w:type="paragraph" w:customStyle="1" w:styleId="B-2">
    <w:name w:val="B-2"/>
    <w:basedOn w:val="B-1"/>
    <w:rsid w:val="008351C5"/>
    <w:pPr>
      <w:keepNext/>
      <w:numPr>
        <w:ilvl w:val="1"/>
      </w:numPr>
      <w:tabs>
        <w:tab w:val="left" w:pos="360"/>
      </w:tabs>
    </w:pPr>
  </w:style>
  <w:style w:type="paragraph" w:customStyle="1" w:styleId="B-3">
    <w:name w:val="B-3"/>
    <w:basedOn w:val="B-2"/>
    <w:rsid w:val="008351C5"/>
    <w:pPr>
      <w:numPr>
        <w:ilvl w:val="2"/>
      </w:numPr>
    </w:pPr>
  </w:style>
  <w:style w:type="paragraph" w:customStyle="1" w:styleId="B-4">
    <w:name w:val="B-4"/>
    <w:basedOn w:val="B-3"/>
    <w:rsid w:val="008351C5"/>
    <w:pPr>
      <w:numPr>
        <w:ilvl w:val="3"/>
      </w:numPr>
    </w:pPr>
  </w:style>
  <w:style w:type="paragraph" w:customStyle="1" w:styleId="B-5">
    <w:name w:val="B-5"/>
    <w:basedOn w:val="B-4"/>
    <w:rsid w:val="008351C5"/>
    <w:pPr>
      <w:numPr>
        <w:ilvl w:val="4"/>
      </w:numPr>
    </w:pPr>
  </w:style>
  <w:style w:type="paragraph" w:customStyle="1" w:styleId="B-6">
    <w:name w:val="B-6"/>
    <w:basedOn w:val="B-5"/>
    <w:rsid w:val="008351C5"/>
    <w:pPr>
      <w:numPr>
        <w:ilvl w:val="5"/>
      </w:numPr>
    </w:pPr>
  </w:style>
  <w:style w:type="paragraph" w:styleId="Header">
    <w:name w:val="header"/>
    <w:basedOn w:val="Normal"/>
    <w:link w:val="HeaderChar"/>
    <w:uiPriority w:val="99"/>
    <w:unhideWhenUsed/>
    <w:rsid w:val="008351C5"/>
    <w:pPr>
      <w:tabs>
        <w:tab w:val="center" w:pos="4680"/>
        <w:tab w:val="right" w:pos="9360"/>
      </w:tabs>
    </w:pPr>
  </w:style>
  <w:style w:type="character" w:customStyle="1" w:styleId="HeaderChar">
    <w:name w:val="Header Char"/>
    <w:basedOn w:val="DefaultParagraphFont"/>
    <w:link w:val="Header"/>
    <w:uiPriority w:val="99"/>
    <w:rsid w:val="008351C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51C5"/>
    <w:pPr>
      <w:tabs>
        <w:tab w:val="center" w:pos="4680"/>
        <w:tab w:val="right" w:pos="9360"/>
      </w:tabs>
    </w:pPr>
  </w:style>
  <w:style w:type="character" w:customStyle="1" w:styleId="FooterChar">
    <w:name w:val="Footer Char"/>
    <w:basedOn w:val="DefaultParagraphFont"/>
    <w:link w:val="Footer"/>
    <w:uiPriority w:val="99"/>
    <w:rsid w:val="008351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D67A5"/>
    <w:rPr>
      <w:rFonts w:ascii="Tahoma" w:hAnsi="Tahoma" w:cs="Tahoma"/>
      <w:sz w:val="16"/>
      <w:szCs w:val="16"/>
    </w:rPr>
  </w:style>
  <w:style w:type="character" w:customStyle="1" w:styleId="BalloonTextChar">
    <w:name w:val="Balloon Text Char"/>
    <w:basedOn w:val="DefaultParagraphFont"/>
    <w:link w:val="BalloonText"/>
    <w:uiPriority w:val="99"/>
    <w:semiHidden/>
    <w:rsid w:val="00CD67A5"/>
    <w:rPr>
      <w:rFonts w:ascii="Tahoma" w:eastAsia="Times New Roman" w:hAnsi="Tahoma" w:cs="Tahoma"/>
      <w:sz w:val="16"/>
      <w:szCs w:val="16"/>
    </w:rPr>
  </w:style>
  <w:style w:type="paragraph" w:customStyle="1" w:styleId="Ind-3">
    <w:name w:val="Ind-3"/>
    <w:basedOn w:val="Normal"/>
    <w:rsid w:val="00135B55"/>
    <w:pPr>
      <w:spacing w:after="120"/>
      <w:ind w:left="1440"/>
    </w:pPr>
  </w:style>
  <w:style w:type="paragraph" w:customStyle="1" w:styleId="AttNumber">
    <w:name w:val="Att Number"/>
    <w:basedOn w:val="Normal"/>
    <w:next w:val="Normal"/>
    <w:rsid w:val="00135B55"/>
    <w:pPr>
      <w:spacing w:after="120"/>
      <w:jc w:val="center"/>
    </w:pPr>
    <w:rPr>
      <w:b/>
      <w:sz w:val="28"/>
    </w:rPr>
  </w:style>
  <w:style w:type="paragraph" w:customStyle="1" w:styleId="Head2NotSub">
    <w:name w:val="Head 2 Not Sub"/>
    <w:basedOn w:val="Heading2"/>
    <w:link w:val="Head2NotSubChar"/>
    <w:rsid w:val="00135B55"/>
    <w:pPr>
      <w:keepNext w:val="0"/>
      <w:numPr>
        <w:ilvl w:val="0"/>
        <w:numId w:val="0"/>
      </w:numPr>
      <w:tabs>
        <w:tab w:val="num" w:pos="1440"/>
      </w:tabs>
      <w:ind w:left="1440" w:hanging="360"/>
    </w:pPr>
    <w:rPr>
      <w:u w:val="none"/>
    </w:rPr>
  </w:style>
  <w:style w:type="character" w:customStyle="1" w:styleId="Head2NotSubChar">
    <w:name w:val="Head 2 Not Sub Char"/>
    <w:basedOn w:val="Heading2Char"/>
    <w:link w:val="Head2NotSub"/>
    <w:rsid w:val="00135B55"/>
    <w:rPr>
      <w:rFonts w:ascii="Times New Roman" w:eastAsia="Times New Roman" w:hAnsi="Times New Roman" w:cs="Times New Roman"/>
      <w:sz w:val="24"/>
      <w:szCs w:val="24"/>
      <w:u w:val="single"/>
    </w:rPr>
  </w:style>
  <w:style w:type="character" w:customStyle="1" w:styleId="Heading4Char2">
    <w:name w:val="Heading 4 Char2"/>
    <w:aliases w:val="Heading 4 Char Char1,Heading 4 Char1 Char Char,Heading 4 Char Char Char Char,Heading 4 Char1 Char Char1 Char Char,Heading 4 Char1 Char2 Char Char,Heading 4 Char Char1 Char1 Char Char,Heading 4 Char1 Char Char1 Char1 Char Char"/>
    <w:basedOn w:val="DefaultParagraphFont"/>
    <w:rsid w:val="00135B55"/>
    <w:rPr>
      <w:sz w:val="24"/>
      <w:szCs w:val="24"/>
      <w:lang w:val="en-US" w:eastAsia="en-US" w:bidi="ar-SA"/>
    </w:rPr>
  </w:style>
  <w:style w:type="character" w:customStyle="1" w:styleId="NoteTextChar">
    <w:name w:val="NoteText Char"/>
    <w:basedOn w:val="DefaultParagraphFont"/>
    <w:link w:val="NoteText"/>
    <w:rsid w:val="00135B55"/>
    <w:rPr>
      <w:rFonts w:ascii="Times New Roman" w:eastAsia="Times New Roman" w:hAnsi="Times New Roman" w:cs="Times New Roman"/>
      <w:sz w:val="24"/>
      <w:szCs w:val="24"/>
    </w:rPr>
  </w:style>
  <w:style w:type="paragraph" w:customStyle="1" w:styleId="NoteBull">
    <w:name w:val="NoteBull"/>
    <w:basedOn w:val="NoteText"/>
    <w:rsid w:val="00E8461B"/>
    <w:pPr>
      <w:numPr>
        <w:numId w:val="6"/>
      </w:numPr>
      <w:tabs>
        <w:tab w:val="clear" w:pos="1152"/>
        <w:tab w:val="left" w:pos="720"/>
      </w:tabs>
      <w:ind w:left="720" w:hanging="288"/>
    </w:pPr>
  </w:style>
  <w:style w:type="paragraph" w:customStyle="1" w:styleId="AttTitle">
    <w:name w:val="Att Title"/>
    <w:basedOn w:val="Normal"/>
    <w:next w:val="Normal"/>
    <w:rsid w:val="00E8461B"/>
    <w:pPr>
      <w:jc w:val="center"/>
    </w:pPr>
    <w:rPr>
      <w:b/>
      <w:sz w:val="28"/>
      <w:szCs w:val="28"/>
    </w:rPr>
  </w:style>
  <w:style w:type="paragraph" w:customStyle="1" w:styleId="AttSheetNumber">
    <w:name w:val="Att Sheet Number"/>
    <w:basedOn w:val="Normal"/>
    <w:next w:val="Normal"/>
    <w:rsid w:val="00E8461B"/>
    <w:pPr>
      <w:spacing w:after="120"/>
      <w:jc w:val="center"/>
    </w:pPr>
    <w:rPr>
      <w:sz w:val="20"/>
      <w:szCs w:val="20"/>
    </w:rPr>
  </w:style>
  <w:style w:type="paragraph" w:styleId="ListParagraph">
    <w:name w:val="List Paragraph"/>
    <w:basedOn w:val="Normal"/>
    <w:uiPriority w:val="34"/>
    <w:qFormat/>
    <w:rsid w:val="00B21CBC"/>
    <w:pPr>
      <w:ind w:left="720"/>
      <w:contextualSpacing/>
    </w:pPr>
  </w:style>
  <w:style w:type="paragraph" w:customStyle="1" w:styleId="CautionText">
    <w:name w:val="CautionText"/>
    <w:basedOn w:val="Caution"/>
    <w:next w:val="Normal"/>
    <w:rsid w:val="00445F8D"/>
    <w:pPr>
      <w:spacing w:before="120"/>
      <w:jc w:val="left"/>
    </w:pPr>
    <w:rPr>
      <w:b w:val="0"/>
    </w:rPr>
  </w:style>
  <w:style w:type="paragraph" w:customStyle="1" w:styleId="Caution">
    <w:name w:val="Caution"/>
    <w:basedOn w:val="Normal"/>
    <w:next w:val="CautionText"/>
    <w:rsid w:val="00445F8D"/>
    <w:pPr>
      <w:keepNext/>
      <w:pBdr>
        <w:top w:val="dashDotStroked" w:sz="24" w:space="8" w:color="auto" w:shadow="1"/>
        <w:left w:val="dashDotStroked" w:sz="24" w:space="4" w:color="auto" w:shadow="1"/>
        <w:bottom w:val="dashDotStroked" w:sz="24" w:space="8" w:color="auto" w:shadow="1"/>
        <w:right w:val="dashDotStroked" w:sz="24" w:space="4" w:color="auto" w:shadow="1"/>
      </w:pBdr>
      <w:spacing w:before="480" w:after="240"/>
      <w:ind w:left="432" w:right="432"/>
      <w:jc w:val="center"/>
    </w:pPr>
    <w:rPr>
      <w:b/>
    </w:rPr>
  </w:style>
  <w:style w:type="paragraph" w:customStyle="1" w:styleId="indent">
    <w:name w:val="indent"/>
    <w:basedOn w:val="Normal"/>
    <w:next w:val="Normal"/>
    <w:rsid w:val="00445F8D"/>
    <w:pPr>
      <w:spacing w:after="240"/>
      <w:ind w:left="1440"/>
    </w:pPr>
    <w:rPr>
      <w:sz w:val="26"/>
      <w:szCs w:val="20"/>
    </w:rPr>
  </w:style>
  <w:style w:type="paragraph" w:styleId="NormalWeb">
    <w:name w:val="Normal (Web)"/>
    <w:basedOn w:val="Normal"/>
    <w:uiPriority w:val="99"/>
    <w:unhideWhenUsed/>
    <w:rsid w:val="00B60416"/>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4903">
      <w:bodyDiv w:val="1"/>
      <w:marLeft w:val="0"/>
      <w:marRight w:val="0"/>
      <w:marTop w:val="0"/>
      <w:marBottom w:val="0"/>
      <w:divBdr>
        <w:top w:val="none" w:sz="0" w:space="0" w:color="auto"/>
        <w:left w:val="none" w:sz="0" w:space="0" w:color="auto"/>
        <w:bottom w:val="none" w:sz="0" w:space="0" w:color="auto"/>
        <w:right w:val="none" w:sz="0" w:space="0" w:color="auto"/>
      </w:divBdr>
    </w:div>
    <w:div w:id="131846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1640</Words>
  <Characters>9349</Characters>
  <Application>Microsoft Office Word</Application>
  <DocSecurity>0</DocSecurity>
  <Lines>77</Lines>
  <Paragraphs>21</Paragraphs>
  <ScaleCrop>false</ScaleCrop>
  <HeadingPairs>
    <vt:vector size="4" baseType="variant">
      <vt:variant>
        <vt:lpstr>Title</vt:lpstr>
      </vt:variant>
      <vt:variant>
        <vt:i4>1</vt:i4>
      </vt:variant>
      <vt:variant>
        <vt:lpstr>Headings</vt:lpstr>
      </vt:variant>
      <vt:variant>
        <vt:i4>38</vt:i4>
      </vt:variant>
    </vt:vector>
  </HeadingPairs>
  <TitlesOfParts>
    <vt:vector size="39" baseType="lpstr">
      <vt:lpstr/>
      <vt:lpstr>Purpose</vt:lpstr>
      <vt:lpstr>Scope</vt:lpstr>
      <vt:lpstr>    Provide appropriate methods and documentation for performing airborne radioactiv</vt:lpstr>
      <vt:lpstr>    Specifies the required sampling for alarms on continuous air monitoring equipmen</vt:lpstr>
      <vt:lpstr>precautions and limitations</vt:lpstr>
      <vt:lpstr>    High volume samples provide particulate survey data only and should be limited t</vt:lpstr>
      <vt:lpstr>    Marinelli beakers used to collect gaseous radioactivity samples should be checke</vt:lpstr>
      <vt:lpstr>    To prevent dilution, the sample should be terminated as soon after the work as r</vt:lpstr>
      <vt:lpstr>    To prevent overloading, filter media used for low volume grab air samples should</vt:lpstr>
      <vt:lpstr>    A filter change may be required more frequently in high dust areas or when grind</vt:lpstr>
      <vt:lpstr>    During radiological emergencies, normal radioiodine sample techniques may produc</vt:lpstr>
      <vt:lpstr>    To prevent loading of radioiodine cartridges (charcoal or silver zeolite) use a </vt:lpstr>
      <vt:lpstr>    In areas where Foreign Material Exclusion (FME) controls are required, wrench ti</vt:lpstr>
      <vt:lpstr>    During emergencies, sampling volumes for particulate and iodine may be less than</vt:lpstr>
      <vt:lpstr>    For emergency field monitoring and plume tracking samples, the typical minimum v</vt:lpstr>
      <vt:lpstr>    Early warning particulate monitoring is performed with continuous air monitors (</vt:lpstr>
      <vt:lpstr>    Analyze the following samples by gamma spectroscopy, when gamma spectroscopy is </vt:lpstr>
      <vt:lpstr>Procedure Instructions</vt:lpstr>
      <vt:lpstr>    Airborne Radioactivity Survey Methods</vt:lpstr>
      <vt:lpstr>        WHEN using a high volume air sampler to sample for particulate activity, OBTAIN </vt:lpstr>
      <vt:lpstr>        REMOVE a 47 mm circular section from the middle of the 4" high volume filter for</vt:lpstr>
      <vt:lpstr>        WHEN sampling for particulate or radioiodine activity, USE an air sampler operat</vt:lpstr>
      <vt:lpstr>        WHEN sampling for radioiodine activity during emergencies, USE a silver zeolite </vt:lpstr>
      <vt:lpstr>        USE one of two methods for sampling noble gases:</vt:lpstr>
      <vt:lpstr>        COMPLETE an LSTC Airborne Radioactivity Concentration Worksheet as follows:</vt:lpstr>
      <vt:lpstr>    Sample Analysis</vt:lpstr>
      <vt:lpstr>        Radioiodine Sample Analysis During Plant Emergencies When Gamma Spectroscopy Is </vt:lpstr>
      <vt:lpstr>        Gross Particulate Activity Analysis </vt:lpstr>
      <vt:lpstr>    Documentation of Airborne Radioactivity Survey Results</vt:lpstr>
      <vt:lpstr>        ROUTE air sample and the LSTC Airborne Radioactivity Concentration Worksheet to </vt:lpstr>
      <vt:lpstr>        REVIEW the LSTC Airborne Radioactivity Concentration Worksheet and associated Co</vt:lpstr>
      <vt:lpstr>        ENSURE RP survey data is complete.</vt:lpstr>
      <vt:lpstr>        IF Alpha results &gt; 100 dpm / 100 cm2, CHECK if TRU library was used to determine</vt:lpstr>
      <vt:lpstr>        CHECK / COMPLETE Airborne Radioactivity Area postings.</vt:lpstr>
      <vt:lpstr>        IF air sample indicates an actual airborne radioactivity hazard is present, POST</vt:lpstr>
      <vt:lpstr>        CONTROL access as necessary.</vt:lpstr>
      <vt:lpstr>        ANNOTATE recording of air sample data by signing the LSTC Airborne Radioactivity</vt:lpstr>
      <vt:lpstr>        FORWARD LSTC Airborne Radioactivity Concentration Worksheet and associated Count</vt:lpstr>
    </vt:vector>
  </TitlesOfParts>
  <Company>Linn State Technical College</Company>
  <LinksUpToDate>false</LinksUpToDate>
  <CharactersWithSpaces>10968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Nevels</dc:creator>
  <cp:lastModifiedBy>Peggy Hines IRSC</cp:lastModifiedBy>
  <cp:revision>2</cp:revision>
  <cp:lastPrinted>2012-03-21T18:51:00Z</cp:lastPrinted>
  <dcterms:created xsi:type="dcterms:W3CDTF">2013-04-02T18:51:00Z</dcterms:created>
  <dcterms:modified xsi:type="dcterms:W3CDTF">2013-04-02T18:51:00Z</dcterms:modified>
</cp:coreProperties>
</file>